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C7" w:rsidRDefault="00027FC7" w:rsidP="00B805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40"/>
          <w:szCs w:val="40"/>
          <w:lang w:eastAsia="ru-RU"/>
        </w:rPr>
      </w:pPr>
    </w:p>
    <w:p w:rsidR="00027FC7" w:rsidRDefault="00027FC7" w:rsidP="00B805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40"/>
          <w:szCs w:val="40"/>
          <w:lang w:eastAsia="ru-RU"/>
        </w:rPr>
      </w:pPr>
    </w:p>
    <w:p w:rsidR="00027FC7" w:rsidRDefault="00027FC7" w:rsidP="00B805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40"/>
          <w:szCs w:val="40"/>
          <w:lang w:eastAsia="ru-RU"/>
        </w:rPr>
      </w:pPr>
    </w:p>
    <w:p w:rsidR="0041519D" w:rsidRPr="00027FC7" w:rsidRDefault="00B805E6" w:rsidP="00B805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40"/>
          <w:szCs w:val="40"/>
          <w:lang w:eastAsia="ru-RU"/>
        </w:rPr>
      </w:pPr>
      <w:bookmarkStart w:id="0" w:name="_GoBack"/>
      <w:bookmarkEnd w:id="0"/>
      <w:r w:rsidRPr="00027FC7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40"/>
          <w:szCs w:val="40"/>
          <w:lang w:eastAsia="ru-RU"/>
        </w:rPr>
        <w:t>О снижении ставок единого налога</w:t>
      </w:r>
    </w:p>
    <w:p w:rsidR="00B805E6" w:rsidRPr="00027FC7" w:rsidRDefault="00B805E6" w:rsidP="008605A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605A8" w:rsidRPr="00027FC7" w:rsidRDefault="008605A8" w:rsidP="008605A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27F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В соответствии с пунктом 3 Указа Президента Республики Беларусь от 24.04.2020 № 143 «О поддержке экономики» </w:t>
      </w:r>
      <w:r w:rsidR="009F65D3" w:rsidRPr="00027F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принято</w:t>
      </w:r>
      <w:r w:rsidRPr="00027F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решение Витебского областного Совета депутатов от 12.05.2020 №157 «О налогообложении», согласно которому в</w:t>
      </w:r>
      <w:r w:rsidR="009F65D3" w:rsidRPr="00027F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027FC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II и III кварталах 2020 года </w:t>
      </w:r>
      <w:r w:rsidRPr="00027F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027FC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уменьшены в два раза ставки единого налога с индивидуальных предпринимателей и иных физических лиц.</w:t>
      </w:r>
    </w:p>
    <w:p w:rsidR="00A95EFB" w:rsidRPr="00027FC7" w:rsidRDefault="008605A8" w:rsidP="00A95EFB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27FC7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В связи с этим, и</w:t>
      </w:r>
      <w:r w:rsidR="00CB4EEE" w:rsidRPr="00027FC7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ндивидуальные предприниматели, плательщики единого налога, </w:t>
      </w:r>
      <w:r w:rsidR="00CB4EEE" w:rsidRPr="00027FC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обязаны предоставить уточненные налоговые декларации за </w:t>
      </w:r>
      <w:r w:rsidR="00CB4EEE" w:rsidRPr="00027FC7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II</w:t>
      </w:r>
      <w:r w:rsidR="00CB4EEE" w:rsidRPr="00027FC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квартал 2020</w:t>
      </w:r>
      <w:r w:rsidR="00CB4EEE" w:rsidRPr="00027F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CB4EEE" w:rsidRPr="00027FC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года</w:t>
      </w:r>
      <w:r w:rsidR="00A95EFB" w:rsidRPr="00027FC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  <w:r w:rsidR="007A647A" w:rsidRPr="00027FC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 </w:t>
      </w:r>
    </w:p>
    <w:p w:rsidR="00CB4EEE" w:rsidRPr="00027FC7" w:rsidRDefault="00D93DB7" w:rsidP="00A95EFB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27F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Определение индивидуальными предпринимателями за </w:t>
      </w:r>
      <w:r w:rsidRPr="00027FC7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II</w:t>
      </w:r>
      <w:r w:rsidRPr="00027F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</w:t>
      </w:r>
      <w:r w:rsidRPr="00027FC7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III</w:t>
      </w:r>
      <w:r w:rsidRPr="00027F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кварталы 2020 года </w:t>
      </w:r>
      <w:r w:rsidRPr="00027FC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сорократной суммы единого налога</w:t>
      </w:r>
      <w:r w:rsidRPr="00027F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предусмотренной п. 14 ст. 342 Налогового Кодекса Республики Беларусь, </w:t>
      </w:r>
      <w:r w:rsidRPr="00027FC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производится </w:t>
      </w:r>
      <w:r w:rsidRPr="00027F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исходя из размера ставок единого налога, </w:t>
      </w:r>
      <w:r w:rsidRPr="00027FC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без учета снижения размера ставок,</w:t>
      </w:r>
      <w:r w:rsidRPr="00027FC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предусмотренного решением Витебского областного Совета депутатов. </w:t>
      </w:r>
    </w:p>
    <w:p w:rsidR="007A647A" w:rsidRPr="007A647A" w:rsidRDefault="007A647A" w:rsidP="007A647A">
      <w:pPr>
        <w:spacing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6703" w:rsidRDefault="003D6703"/>
    <w:sectPr w:rsidR="003D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7A"/>
    <w:rsid w:val="00027FC7"/>
    <w:rsid w:val="003D6703"/>
    <w:rsid w:val="0041519D"/>
    <w:rsid w:val="005762A8"/>
    <w:rsid w:val="00587DCF"/>
    <w:rsid w:val="007A647A"/>
    <w:rsid w:val="008605A8"/>
    <w:rsid w:val="009F65D3"/>
    <w:rsid w:val="00A95EFB"/>
    <w:rsid w:val="00B805E6"/>
    <w:rsid w:val="00C01E6E"/>
    <w:rsid w:val="00CB4EEE"/>
    <w:rsid w:val="00D9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AD16"/>
  <w15:chartTrackingRefBased/>
  <w15:docId w15:val="{6542C903-69EF-4FFB-9046-2F60375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1898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01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12</cp:revision>
  <cp:lastPrinted>2020-05-19T08:02:00Z</cp:lastPrinted>
  <dcterms:created xsi:type="dcterms:W3CDTF">2020-05-19T05:36:00Z</dcterms:created>
  <dcterms:modified xsi:type="dcterms:W3CDTF">2020-05-19T08:07:00Z</dcterms:modified>
</cp:coreProperties>
</file>