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78E" w:rsidRPr="00DC6167" w:rsidRDefault="0059378E" w:rsidP="0059378E">
      <w:pPr>
        <w:shd w:val="clear" w:color="auto" w:fill="FFFFFF"/>
        <w:spacing w:after="150" w:line="240" w:lineRule="auto"/>
        <w:ind w:left="-284" w:right="-1134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1"/>
          <w:szCs w:val="21"/>
          <w:lang w:eastAsia="ru-RU"/>
        </w:rPr>
        <w:drawing>
          <wp:inline distT="0" distB="0" distL="0" distR="0">
            <wp:extent cx="5050383" cy="2839527"/>
            <wp:effectExtent l="19050" t="0" r="0" b="0"/>
            <wp:docPr id="1" name="Рисунок 16" descr="http://tourvitebsk.gov.by/sites/default/files/imce/73bbea1c221103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http://tourvitebsk.gov.by/sites/default/files/imce/73bbea1c221103d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06" cy="28397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E" w:rsidRPr="00DC6167" w:rsidRDefault="0059378E" w:rsidP="005937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9378E" w:rsidRDefault="0059378E" w:rsidP="0059378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292929"/>
          <w:sz w:val="32"/>
          <w:szCs w:val="32"/>
          <w:lang w:eastAsia="ru-RU"/>
        </w:rPr>
      </w:pP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 xml:space="preserve">Организация и проведение Игр в </w:t>
      </w:r>
      <w:proofErr w:type="gramStart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г</w:t>
      </w:r>
      <w:proofErr w:type="gramEnd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. Минске является знаковым событием в спортивной жизни Европы. Оно позволит укрепить авторитет и подтвердить репутацию Республики Беларусь как социально ориентированного государства, уделяющего первостепенное внимание продвижения олимпийских ценностей, здорового образа жизни, развитию физической культуры и спорта. Во время определения страны-хозяйки II Европейских игр, свою заинтересованность высказали несколько стран. В этой связи ЕОК создал рабочую группу, координирующую процесс выбора места проведения Европейских игр 2019 года. Изначально, желание принять Игры проявили такие государства, как: Нидерланды, Россия, Турция, Польша и др</w:t>
      </w:r>
      <w:proofErr w:type="gramStart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.Н</w:t>
      </w:r>
      <w:proofErr w:type="gramEnd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а 45-ом заседании Генеральной ассамблеи ЕОК, которая проходила в белорусской столице 21 октября 2016 г., окончательным местом проведения II Европейских игр был избран г. Минск.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br/>
        <w:t>       С </w:t>
      </w:r>
      <w:r w:rsidRPr="00DC6167">
        <w:rPr>
          <w:rFonts w:ascii="Tahoma" w:eastAsia="Times New Roman" w:hAnsi="Tahoma" w:cs="Tahoma"/>
          <w:b/>
          <w:bCs/>
          <w:color w:val="292929"/>
          <w:sz w:val="32"/>
          <w:lang w:eastAsia="ru-RU"/>
        </w:rPr>
        <w:t>21 по 30 июня 2019 г.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 Республика Беларусь примет </w:t>
      </w:r>
      <w:r w:rsidRPr="00DC6167">
        <w:rPr>
          <w:rFonts w:ascii="Tahoma" w:eastAsia="Times New Roman" w:hAnsi="Tahoma" w:cs="Tahoma"/>
          <w:b/>
          <w:bCs/>
          <w:color w:val="292929"/>
          <w:sz w:val="32"/>
          <w:lang w:eastAsia="ru-RU"/>
        </w:rPr>
        <w:t>II Европейские игры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 – международные комплексные спортивные соревнования среди спортсменов Европейского континента, которые проводятся раз в четыре года под руководством Европейских олимпийских комитетов. В рамках II Европейских игр медали будут разыграны в </w:t>
      </w:r>
      <w:r w:rsidRPr="00DC6167">
        <w:rPr>
          <w:rFonts w:ascii="Tahoma" w:eastAsia="Times New Roman" w:hAnsi="Tahoma" w:cs="Tahoma"/>
          <w:b/>
          <w:bCs/>
          <w:color w:val="292929"/>
          <w:sz w:val="32"/>
          <w:lang w:eastAsia="ru-RU"/>
        </w:rPr>
        <w:t>15 видах спорта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 xml:space="preserve">. Соревнования в 8 видах спорта станут 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lastRenderedPageBreak/>
        <w:t>квалификационными к XXXII Олимпийским играм 2020 г. в городе Токио. Соревнования по боксу и дзюдо пройдут в ранге чемпионатов Европы. </w:t>
      </w:r>
      <w:r w:rsidRPr="00DC6167">
        <w:rPr>
          <w:rFonts w:ascii="Tahoma" w:eastAsia="Times New Roman" w:hAnsi="Tahoma" w:cs="Tahoma"/>
          <w:b/>
          <w:bCs/>
          <w:color w:val="292929"/>
          <w:sz w:val="32"/>
          <w:lang w:eastAsia="ru-RU"/>
        </w:rPr>
        <w:t>12 спортивных объектах</w:t>
      </w:r>
      <w:r w:rsidR="008540DA">
        <w:rPr>
          <w:rFonts w:ascii="Tahoma" w:eastAsia="Times New Roman" w:hAnsi="Tahoma" w:cs="Tahoma"/>
          <w:b/>
          <w:bCs/>
          <w:color w:val="292929"/>
          <w:sz w:val="32"/>
          <w:lang w:eastAsia="ru-RU"/>
        </w:rPr>
        <w:t xml:space="preserve">. 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 xml:space="preserve">Во время проведения Игр ожидается, что в белорусскую столицу приедут более 4 тыс. спортсменов, около 2 тыс. тренеров и обслуживающего персонала. Они представят официальные делегации из 50 европейских Национальных олимпийских комитетов. Обслуживать соревнования будут порядка 650 международных, а также 410 национальных судей по спорту.   В Минске ожидают более 1000 зарубежных представителей СМИ, 100 президентов, генеральных секретарей европейских федераций по видам спорта и министров спорта европейских стран, более 250 представителей и работников штаб-квартиры ЕОК, президентов и генеральных </w:t>
      </w:r>
      <w:proofErr w:type="gramStart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секретарей</w:t>
      </w:r>
      <w:proofErr w:type="gramEnd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 xml:space="preserve"> европейских НОК, 200 гостей европейских НОК, а также президенты, премьер-министры и высокопоставленные лица европейских государств. На мероприятии будет задействовано около 8 тыс. волонтеров. Соревнования II Европейских игр 2019 пройдут на крупнейших спортивных сооружениях Минска, включая стадион «Динамо», «Минск-арену», «</w:t>
      </w:r>
      <w:proofErr w:type="spellStart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Чижовка-Арену</w:t>
      </w:r>
      <w:proofErr w:type="spellEnd"/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». I Европейские игры прошли с 12 по 28 июня 2015 г. в столице Азербайджана – г. Баку. Белорусские спортсмены завоевали 43 награды, в том числе 10 золотых, 11 серебряных и 22 бронзовые. В неофициальном общекомандном зачете по достоинству медалей Республика Беларусь заняла 7-е место. В решении вопросов по гостеприимной встрече и комфортному пребыванию иностранных болельщиков и участников Игр в полной мере будет вовлечена туристическая отрасль, гостиничная и транспортная инфраструктура белорусской столицы. В этом контексте разрабатывается комплексный план транспортного обслуживания, в котором будут также учтены повседневные потребности города.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br/>
      </w:r>
      <w:r w:rsidRPr="00DC616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t>В течение 10 дней с 21 по 30 июня 2019 г. спортсмены разыграют 199 комплектов медалей.</w:t>
      </w:r>
    </w:p>
    <w:p w:rsidR="0059378E" w:rsidRPr="00DC6167" w:rsidRDefault="0059378E" w:rsidP="0059378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ahoma" w:eastAsia="Times New Roman" w:hAnsi="Tahoma" w:cs="Tahoma"/>
          <w:noProof/>
          <w:color w:val="292929"/>
          <w:sz w:val="32"/>
          <w:szCs w:val="32"/>
          <w:lang w:eastAsia="ru-RU"/>
        </w:rPr>
        <w:lastRenderedPageBreak/>
        <w:drawing>
          <wp:inline distT="0" distB="0" distL="0" distR="0">
            <wp:extent cx="5394238" cy="3035417"/>
            <wp:effectExtent l="19050" t="0" r="0" b="0"/>
            <wp:docPr id="2" name="Рисунок 17" descr="http://tourvitebsk.gov.by/sites/default/files/imce/dokc5znx0aayzd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http://tourvitebsk.gov.by/sites/default/files/imce/dokc5znx0aayzd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3048" cy="30347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E" w:rsidRPr="00DC6167" w:rsidRDefault="0059378E" w:rsidP="0059378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Arial" w:eastAsia="Times New Roman" w:hAnsi="Arial" w:cs="Arial"/>
          <w:color w:val="222222"/>
          <w:sz w:val="40"/>
          <w:szCs w:val="40"/>
          <w:shd w:val="clear" w:color="auto" w:fill="EEEEEE"/>
          <w:lang w:eastAsia="ru-RU"/>
        </w:rPr>
        <w:br/>
      </w:r>
    </w:p>
    <w:p w:rsidR="0059378E" w:rsidRPr="00DC6167" w:rsidRDefault="0059378E" w:rsidP="0059378E">
      <w:pPr>
        <w:shd w:val="clear" w:color="auto" w:fill="FFFFFF"/>
        <w:spacing w:after="150" w:line="240" w:lineRule="auto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Arial" w:eastAsia="Times New Roman" w:hAnsi="Arial" w:cs="Arial"/>
          <w:color w:val="222222"/>
          <w:sz w:val="40"/>
          <w:szCs w:val="40"/>
          <w:shd w:val="clear" w:color="auto" w:fill="EEEEEE"/>
          <w:lang w:eastAsia="ru-RU"/>
        </w:rPr>
        <w:t>Европейские игры</w:t>
      </w:r>
      <w:r w:rsidRPr="00DC6167">
        <w:rPr>
          <w:rFonts w:ascii="Bodoni MT Black" w:eastAsia="Times New Roman" w:hAnsi="Bodoni MT Black" w:cs="Tahoma"/>
          <w:color w:val="222222"/>
          <w:sz w:val="40"/>
          <w:szCs w:val="40"/>
          <w:shd w:val="clear" w:color="auto" w:fill="EEEEEE"/>
          <w:lang w:eastAsia="ru-RU"/>
        </w:rPr>
        <w:t> 2019: </w:t>
      </w:r>
      <w:r w:rsidRPr="00DC6167">
        <w:rPr>
          <w:rFonts w:ascii="Arial" w:eastAsia="Times New Roman" w:hAnsi="Arial" w:cs="Arial"/>
          <w:color w:val="222222"/>
          <w:sz w:val="40"/>
          <w:szCs w:val="40"/>
          <w:shd w:val="clear" w:color="auto" w:fill="EEEEEE"/>
          <w:lang w:eastAsia="ru-RU"/>
        </w:rPr>
        <w:t>программа</w:t>
      </w:r>
      <w:r w:rsidRPr="00DC6167">
        <w:rPr>
          <w:rFonts w:ascii="Bodoni MT Black" w:eastAsia="Times New Roman" w:hAnsi="Bodoni MT Black" w:cs="Tahoma"/>
          <w:color w:val="222222"/>
          <w:sz w:val="40"/>
          <w:szCs w:val="40"/>
          <w:shd w:val="clear" w:color="auto" w:fill="EEEEEE"/>
          <w:lang w:eastAsia="ru-RU"/>
        </w:rPr>
        <w:t>.</w:t>
      </w:r>
    </w:p>
    <w:p w:rsidR="0059378E" w:rsidRPr="00DC6167" w:rsidRDefault="0059378E" w:rsidP="005937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9880" w:type="dxa"/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614"/>
        <w:gridCol w:w="2250"/>
        <w:gridCol w:w="600"/>
        <w:gridCol w:w="1639"/>
        <w:gridCol w:w="600"/>
        <w:gridCol w:w="1309"/>
        <w:gridCol w:w="600"/>
        <w:gridCol w:w="2268"/>
      </w:tblGrid>
      <w:tr w:rsidR="00E7017A" w:rsidRPr="006B73BD" w:rsidTr="008540DA">
        <w:tc>
          <w:tcPr>
            <w:tcW w:w="614" w:type="dxa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00CC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ЦО</w:t>
            </w:r>
          </w:p>
        </w:tc>
        <w:tc>
          <w:tcPr>
            <w:tcW w:w="0" w:type="auto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Церемония открытия</w:t>
            </w:r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Квалификации</w:t>
            </w:r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1309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Финалы соревнований</w:t>
            </w:r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E33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ЦЗ</w:t>
            </w:r>
          </w:p>
        </w:tc>
        <w:tc>
          <w:tcPr>
            <w:tcW w:w="2268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Церемония закрытия</w:t>
            </w:r>
          </w:p>
        </w:tc>
      </w:tr>
    </w:tbl>
    <w:p w:rsidR="0059378E" w:rsidRPr="00DC6167" w:rsidRDefault="0059378E" w:rsidP="005937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p w:rsidR="0059378E" w:rsidRPr="00DC6167" w:rsidRDefault="0059378E" w:rsidP="005937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</w:p>
    <w:tbl>
      <w:tblPr>
        <w:tblW w:w="9909" w:type="dxa"/>
        <w:shd w:val="clear" w:color="auto" w:fill="F8F9FA"/>
        <w:tblCellMar>
          <w:left w:w="0" w:type="dxa"/>
          <w:right w:w="0" w:type="dxa"/>
        </w:tblCellMar>
        <w:tblLook w:val="04A0"/>
      </w:tblPr>
      <w:tblGrid>
        <w:gridCol w:w="2963"/>
        <w:gridCol w:w="600"/>
        <w:gridCol w:w="600"/>
        <w:gridCol w:w="567"/>
        <w:gridCol w:w="600"/>
        <w:gridCol w:w="600"/>
        <w:gridCol w:w="600"/>
        <w:gridCol w:w="600"/>
        <w:gridCol w:w="600"/>
        <w:gridCol w:w="600"/>
        <w:gridCol w:w="600"/>
        <w:gridCol w:w="979"/>
      </w:tblGrid>
      <w:tr w:rsidR="008540DA" w:rsidRPr="006B73BD" w:rsidTr="008540DA">
        <w:tc>
          <w:tcPr>
            <w:tcW w:w="0" w:type="auto"/>
            <w:tcBorders>
              <w:top w:val="single" w:sz="8" w:space="0" w:color="A2A9B1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Июнь</w:t>
            </w:r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21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22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23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24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25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26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27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28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29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30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single" w:sz="8" w:space="0" w:color="A2A9B1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Медали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Церемонии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00CC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ЦО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E3333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ЦЗ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7" w:tooltip="Акробатик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Акробатика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8" w:tooltip="Аэробик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Аэробика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9" w:tooltip="Бадминтон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Бадминтон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5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0" w:tooltip="Баскетбол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Баскетбол 3×3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1" w:tooltip="Бокс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Бокс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15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2" w:tooltip="Борьб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Вольная борьба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3" w:tooltip="Борьб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Женская борьба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lastRenderedPageBreak/>
              <w:t> </w:t>
            </w:r>
            <w:hyperlink r:id="rId14" w:tooltip="Борьб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Греко-римская борьба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5" w:tooltip="Велоспорт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Шоссейные гонки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4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6" w:tooltip="Велоспорт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Велоспорт на треке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20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7" w:tooltip="Гребля на байдарках и каноэ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Гребля на байдарках и каноэ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16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8" w:tooltip="Дзюдо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Дзюдо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15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19" w:tooltip="Карате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Каратэ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12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0" w:tooltip="Лёгкая атлетик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Лёгкая атлетика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9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1" w:tooltip="Пляжный футбол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Пляжный футбол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2" w:tooltip="Прыжки на батуте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Прыжки на батуте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4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3" w:tooltip="Настольный теннис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Настольный теннис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5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4" w:tooltip="Самбо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Самбо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18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5" w:tooltip="Спортивная гимнастик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Спортивная гимнастика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12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6" w:tooltip="Стрельб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Стрельба пулевая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13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7" w:tooltip="Стрельб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Стрельба стендовая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6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8" w:tooltip="Стрельба из лук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Стрельба из лука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3399FF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●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8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color w:val="222222"/>
                <w:sz w:val="17"/>
                <w:szCs w:val="17"/>
                <w:lang w:eastAsia="ru-RU"/>
              </w:rPr>
              <w:t> </w:t>
            </w:r>
            <w:hyperlink r:id="rId29" w:tooltip="Художественная гимнастика на Европейских играх 2019" w:history="1">
              <w:r w:rsidRPr="00DC6167">
                <w:rPr>
                  <w:rFonts w:ascii="Arial" w:eastAsia="Times New Roman" w:hAnsi="Arial" w:cs="Arial"/>
                  <w:color w:val="0B0080"/>
                  <w:sz w:val="17"/>
                  <w:lang w:eastAsia="ru-RU"/>
                </w:rPr>
                <w:t>Художественная гимнастика</w:t>
              </w:r>
            </w:hyperlink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FCC0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F8F9FA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8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Медалей за день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after="0" w:line="240" w:lineRule="auto"/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</w:pPr>
            <w:r w:rsidRPr="00DC6167">
              <w:rPr>
                <w:rFonts w:ascii="Tahoma" w:eastAsia="Times New Roman" w:hAnsi="Tahoma" w:cs="Tahoma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199</w:t>
            </w:r>
          </w:p>
        </w:tc>
      </w:tr>
      <w:tr w:rsidR="008540DA" w:rsidRPr="006B73BD" w:rsidTr="008540DA">
        <w:tc>
          <w:tcPr>
            <w:tcW w:w="0" w:type="auto"/>
            <w:tcBorders>
              <w:top w:val="nil"/>
              <w:left w:val="single" w:sz="8" w:space="0" w:color="A2A9B1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Июнь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21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22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23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24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Пн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25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Вт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26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Ср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27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Чт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28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Пт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29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Сб</w:t>
            </w:r>
            <w:proofErr w:type="spellEnd"/>
            <w:proofErr w:type="gramEnd"/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30</w:t>
            </w: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szCs w:val="17"/>
                <w:lang w:eastAsia="ru-RU"/>
              </w:rPr>
              <w:br/>
            </w:r>
            <w:proofErr w:type="spellStart"/>
            <w:proofErr w:type="gramStart"/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Вс</w:t>
            </w:r>
            <w:proofErr w:type="spellEnd"/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8" w:space="0" w:color="A2A9B1"/>
              <w:right w:val="single" w:sz="8" w:space="0" w:color="A2A9B1"/>
            </w:tcBorders>
            <w:shd w:val="clear" w:color="auto" w:fill="EAECF0"/>
            <w:tcMar>
              <w:top w:w="48" w:type="dxa"/>
              <w:left w:w="96" w:type="dxa"/>
              <w:bottom w:w="48" w:type="dxa"/>
              <w:right w:w="96" w:type="dxa"/>
            </w:tcMar>
            <w:vAlign w:val="center"/>
            <w:hideMark/>
          </w:tcPr>
          <w:p w:rsidR="0059378E" w:rsidRPr="00DC6167" w:rsidRDefault="0059378E" w:rsidP="00930818">
            <w:pPr>
              <w:spacing w:before="120" w:after="120" w:line="300" w:lineRule="atLeast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DC6167">
              <w:rPr>
                <w:rFonts w:ascii="Arial" w:eastAsia="Times New Roman" w:hAnsi="Arial" w:cs="Arial"/>
                <w:b/>
                <w:bCs/>
                <w:color w:val="222222"/>
                <w:sz w:val="17"/>
                <w:lang w:eastAsia="ru-RU"/>
              </w:rPr>
              <w:t>Медали</w:t>
            </w:r>
          </w:p>
        </w:tc>
      </w:tr>
    </w:tbl>
    <w:p w:rsidR="0059378E" w:rsidRPr="00DC6167" w:rsidRDefault="0059378E" w:rsidP="0059378E">
      <w:pPr>
        <w:shd w:val="clear" w:color="auto" w:fill="FFFFFF"/>
        <w:spacing w:after="150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ahoma" w:eastAsia="Times New Roman" w:hAnsi="Tahoma" w:cs="Tahoma"/>
          <w:color w:val="292929"/>
          <w:sz w:val="32"/>
          <w:szCs w:val="32"/>
          <w:lang w:eastAsia="ru-RU"/>
        </w:rPr>
        <w:br/>
      </w:r>
    </w:p>
    <w:p w:rsidR="0059378E" w:rsidRDefault="0059378E" w:rsidP="0059378E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caps/>
          <w:color w:val="292929"/>
          <w:sz w:val="27"/>
          <w:lang w:eastAsia="ru-RU"/>
        </w:rPr>
      </w:pPr>
      <w:r w:rsidRPr="00DC6167">
        <w:rPr>
          <w:rFonts w:ascii="Times New Roman" w:eastAsia="Times New Roman" w:hAnsi="Times New Roman"/>
          <w:b/>
          <w:bCs/>
          <w:caps/>
          <w:color w:val="292929"/>
          <w:sz w:val="27"/>
          <w:lang w:eastAsia="ru-RU"/>
        </w:rPr>
        <w:t xml:space="preserve">                                        </w:t>
      </w:r>
    </w:p>
    <w:p w:rsidR="0059378E" w:rsidRDefault="0059378E" w:rsidP="0059378E">
      <w:pPr>
        <w:shd w:val="clear" w:color="auto" w:fill="FFFFFF"/>
        <w:spacing w:after="0" w:line="300" w:lineRule="atLeast"/>
        <w:rPr>
          <w:rFonts w:ascii="Times New Roman" w:eastAsia="Times New Roman" w:hAnsi="Times New Roman"/>
          <w:b/>
          <w:bCs/>
          <w:caps/>
          <w:color w:val="292929"/>
          <w:sz w:val="27"/>
          <w:lang w:eastAsia="ru-RU"/>
        </w:rPr>
      </w:pPr>
    </w:p>
    <w:p w:rsidR="008540DA" w:rsidRDefault="0059378E" w:rsidP="0059378E">
      <w:pPr>
        <w:shd w:val="clear" w:color="auto" w:fill="FFFFFF"/>
        <w:spacing w:after="0" w:line="300" w:lineRule="atLeast"/>
        <w:jc w:val="center"/>
        <w:rPr>
          <w:rFonts w:eastAsia="Times New Roman" w:cs="Tahoma"/>
          <w:b/>
          <w:bCs/>
          <w:caps/>
          <w:color w:val="292929"/>
          <w:sz w:val="27"/>
          <w:lang w:eastAsia="ru-RU"/>
        </w:rPr>
      </w:pPr>
      <w:r w:rsidRPr="00DC6167">
        <w:rPr>
          <w:rFonts w:ascii="Times New Roman" w:eastAsia="Times New Roman" w:hAnsi="Times New Roman"/>
          <w:b/>
          <w:bCs/>
          <w:caps/>
          <w:color w:val="292929"/>
          <w:sz w:val="27"/>
          <w:lang w:eastAsia="ru-RU"/>
        </w:rPr>
        <w:t>ОБЪЯВЛЕНЫ ЦЕНЫ НА БИЛЕТЫ СОРЕВНОВАНИЙ</w:t>
      </w:r>
      <w:r w:rsidRPr="00DC6167">
        <w:rPr>
          <w:rFonts w:ascii="Elephant" w:eastAsia="Times New Roman" w:hAnsi="Elephant" w:cs="Tahoma"/>
          <w:b/>
          <w:bCs/>
          <w:caps/>
          <w:color w:val="292929"/>
          <w:sz w:val="27"/>
          <w:lang w:eastAsia="ru-RU"/>
        </w:rPr>
        <w:t> </w:t>
      </w:r>
    </w:p>
    <w:p w:rsidR="0059378E" w:rsidRPr="00DC6167" w:rsidRDefault="0059378E" w:rsidP="0059378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Elephant" w:eastAsia="Times New Roman" w:hAnsi="Elephant" w:cs="Tahoma"/>
          <w:b/>
          <w:bCs/>
          <w:caps/>
          <w:color w:val="292929"/>
          <w:sz w:val="27"/>
          <w:lang w:eastAsia="ru-RU"/>
        </w:rPr>
        <w:t>II </w:t>
      </w:r>
      <w:r w:rsidRPr="00DC6167">
        <w:rPr>
          <w:rFonts w:ascii="Times New Roman" w:eastAsia="Times New Roman" w:hAnsi="Times New Roman"/>
          <w:b/>
          <w:bCs/>
          <w:caps/>
          <w:color w:val="292929"/>
          <w:sz w:val="27"/>
          <w:lang w:eastAsia="ru-RU"/>
        </w:rPr>
        <w:t>ЕВРОПЕЙСКИХ ИГР.</w:t>
      </w:r>
    </w:p>
    <w:p w:rsidR="0059378E" w:rsidRPr="00DC6167" w:rsidRDefault="0059378E" w:rsidP="0059378E">
      <w:pPr>
        <w:shd w:val="clear" w:color="auto" w:fill="FFFFFF"/>
        <w:spacing w:after="0" w:line="300" w:lineRule="atLeast"/>
        <w:jc w:val="center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/>
          <w:b/>
          <w:caps/>
          <w:noProof/>
          <w:color w:val="292929"/>
          <w:sz w:val="27"/>
          <w:szCs w:val="27"/>
          <w:lang w:eastAsia="ru-RU"/>
        </w:rPr>
        <w:lastRenderedPageBreak/>
        <w:drawing>
          <wp:inline distT="0" distB="0" distL="0" distR="0">
            <wp:extent cx="4773964" cy="2684679"/>
            <wp:effectExtent l="19050" t="0" r="7586" b="0"/>
            <wp:docPr id="3" name="Рисунок 18" descr="http://tourvitebsk.gov.by/sites/default/files/imce/406bc77c6ff0774b5ce43083e64289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http://tourvitebsk.gov.by/sites/default/files/imce/406bc77c6ff0774b5ce43083e6428938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219" cy="26848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378E" w:rsidRPr="00DC6167" w:rsidRDefault="0059378E" w:rsidP="005937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        </w:t>
      </w:r>
    </w:p>
    <w:p w:rsidR="0059378E" w:rsidRPr="00DC6167" w:rsidRDefault="0059378E" w:rsidP="0059378E">
      <w:pPr>
        <w:shd w:val="clear" w:color="auto" w:fill="FFFFFF"/>
        <w:spacing w:after="150" w:line="240" w:lineRule="auto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 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Цены на билеты соревнований II Европейских игр объявлены на специальной пресс-конференции в Минске.</w:t>
      </w:r>
    </w:p>
    <w:p w:rsidR="0059378E" w:rsidRPr="00DC6167" w:rsidRDefault="0059378E" w:rsidP="0059378E">
      <w:pPr>
        <w:shd w:val="clear" w:color="auto" w:fill="FFFFFF"/>
        <w:spacing w:after="125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      Продажа билетов на Игры на территории Республики Беларусь стартовала с 1 декабря 2018 года на сайте </w:t>
      </w:r>
      <w:hyperlink r:id="rId31" w:history="1">
        <w:r w:rsidRPr="00DC6167">
          <w:rPr>
            <w:rFonts w:ascii="Times New Roman" w:eastAsia="Times New Roman" w:hAnsi="Times New Roman"/>
            <w:b/>
            <w:bCs/>
            <w:color w:val="00923F"/>
            <w:sz w:val="32"/>
            <w:lang w:eastAsia="ru-RU"/>
          </w:rPr>
          <w:t>www.minsk2019.ticketpro.by</w:t>
        </w:r>
      </w:hyperlink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, а также в кассах сети официального билетного оператора II Европейских игр – компании </w:t>
      </w:r>
      <w:proofErr w:type="spellStart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Ticketpro</w:t>
      </w:r>
      <w:proofErr w:type="spellEnd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 Болельщики из других государств Европы также могут приобрести билеты через официальных билетных агентов или Национальный олимпийский комитет своей страны.</w:t>
      </w:r>
    </w:p>
    <w:p w:rsidR="0059378E" w:rsidRPr="00DC6167" w:rsidRDefault="0059378E" w:rsidP="0059378E">
      <w:pPr>
        <w:shd w:val="clear" w:color="auto" w:fill="FFFFFF"/>
        <w:spacing w:after="125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Список официальных билетных агентов размещен на сайте </w:t>
      </w:r>
      <w:hyperlink r:id="rId32" w:history="1">
        <w:r w:rsidRPr="00DC6167">
          <w:rPr>
            <w:rFonts w:ascii="Times New Roman" w:eastAsia="Times New Roman" w:hAnsi="Times New Roman"/>
            <w:b/>
            <w:bCs/>
            <w:color w:val="00923F"/>
            <w:sz w:val="32"/>
            <w:lang w:eastAsia="ru-RU"/>
          </w:rPr>
          <w:t>www.minsk2019.ticketpro.by</w:t>
        </w:r>
      </w:hyperlink>
      <w:r w:rsidRPr="00DC6167">
        <w:rPr>
          <w:rFonts w:ascii="Times New Roman" w:eastAsia="Times New Roman" w:hAnsi="Times New Roman"/>
          <w:b/>
          <w:bCs/>
          <w:color w:val="333333"/>
          <w:sz w:val="32"/>
          <w:lang w:eastAsia="ru-RU"/>
        </w:rPr>
        <w:t>.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Также предоставляется возможность приобретения билетов в составе туристических пакетов у официального туристического оператора </w:t>
      </w:r>
      <w:r w:rsidRPr="00DC6167">
        <w:rPr>
          <w:rFonts w:ascii="Times New Roman" w:eastAsia="Times New Roman" w:hAnsi="Times New Roman"/>
          <w:b/>
          <w:bCs/>
          <w:color w:val="333333"/>
          <w:sz w:val="32"/>
          <w:lang w:eastAsia="ru-RU"/>
        </w:rPr>
        <w:t>Игр – РУП «ЦЕНТРКУРОРТ» и официального туристического агента – ООО «Вокруг света»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.</w:t>
      </w:r>
    </w:p>
    <w:p w:rsidR="0059378E" w:rsidRPr="00DC6167" w:rsidRDefault="0059378E" w:rsidP="0059378E">
      <w:pPr>
        <w:shd w:val="clear" w:color="auto" w:fill="FFFFFF"/>
        <w:spacing w:after="125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Общее количество посадочных мест на трибунах во время 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II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 Европейских игр составит 375 тыс. единиц с возможностью увеличения их до 535 тыс. В зависимости от спроса и популярности вида спорта.</w:t>
      </w:r>
    </w:p>
    <w:p w:rsidR="0059378E" w:rsidRPr="00DC6167" w:rsidRDefault="0059378E" w:rsidP="0059378E">
      <w:pPr>
        <w:shd w:val="clear" w:color="auto" w:fill="FFFFFF"/>
        <w:spacing w:after="125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На </w:t>
      </w:r>
      <w:proofErr w:type="gramStart"/>
      <w:r w:rsidRPr="00DC6167"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II</w:t>
      </w:r>
      <w:proofErr w:type="gramEnd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Европейские игры разработаны билеты нескольких категорий: «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Standard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», 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VIP</w:t>
      </w: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, на церемонию открытия и церемонию закрытия. Общее количество спортивных сессий, на которые будут реализовываться билеты – 111. Самым насыщенным соревновательным днем станет 25 июня (18 сессий).</w:t>
      </w:r>
    </w:p>
    <w:p w:rsidR="0059378E" w:rsidRPr="00DC6167" w:rsidRDefault="0059378E" w:rsidP="0059378E">
      <w:pPr>
        <w:shd w:val="clear" w:color="auto" w:fill="FFFFFF"/>
        <w:spacing w:after="125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lastRenderedPageBreak/>
        <w:t>Дети до 7 лет включительно будут проходить на трибуны в сопровождении взрослого бесплатно. В этом случае билет для ребенка не предусмотрен, соответственно, не будет предоставлено и посадочное место. Для более комфортного просмотра соревнований вместе с ребенком билет с местом можно будет приобрести по желанию. Во время </w:t>
      </w:r>
      <w:proofErr w:type="gramStart"/>
      <w:r w:rsidRPr="00DC6167">
        <w:rPr>
          <w:rFonts w:ascii="Times New Roman" w:eastAsia="Times New Roman" w:hAnsi="Times New Roman"/>
          <w:color w:val="333333"/>
          <w:sz w:val="32"/>
          <w:szCs w:val="32"/>
          <w:lang w:val="en-US" w:eastAsia="ru-RU"/>
        </w:rPr>
        <w:t>II</w:t>
      </w:r>
      <w:proofErr w:type="gramEnd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Европейских игр обязательно будут учтены потребности людей с ограниченными возможностями. Для них специально выделят места, к которым организуют </w:t>
      </w:r>
      <w:proofErr w:type="spellStart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безбарьерный</w:t>
      </w:r>
      <w:proofErr w:type="spellEnd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доступ.</w:t>
      </w:r>
    </w:p>
    <w:p w:rsidR="0059378E" w:rsidRPr="00DC6167" w:rsidRDefault="0059378E" w:rsidP="0059378E">
      <w:pPr>
        <w:shd w:val="clear" w:color="auto" w:fill="FFFFFF"/>
        <w:spacing w:after="125" w:line="240" w:lineRule="auto"/>
        <w:ind w:firstLine="708"/>
        <w:jc w:val="both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Также в билетных кассах болельщики смогут обменять электронный билет на памятный сувенирный билет. Билетные кассы будут </w:t>
      </w:r>
      <w:proofErr w:type="gramStart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>располагаться на каждом спортивном объекте и открыты</w:t>
      </w:r>
      <w:proofErr w:type="gramEnd"/>
      <w:r w:rsidRPr="00DC6167">
        <w:rPr>
          <w:rFonts w:ascii="Times New Roman" w:eastAsia="Times New Roman" w:hAnsi="Times New Roman"/>
          <w:color w:val="333333"/>
          <w:sz w:val="32"/>
          <w:szCs w:val="32"/>
          <w:lang w:eastAsia="ru-RU"/>
        </w:rPr>
        <w:t xml:space="preserve"> в день проведения соревнований согласно спортивному расписанию.</w:t>
      </w:r>
    </w:p>
    <w:p w:rsidR="0059378E" w:rsidRDefault="0059378E" w:rsidP="0059378E"/>
    <w:p w:rsidR="006B4CFC" w:rsidRPr="0059378E" w:rsidRDefault="006B4CFC" w:rsidP="0059378E">
      <w:pPr>
        <w:rPr>
          <w:rFonts w:ascii="Times New Roman" w:hAnsi="Times New Roman" w:cs="Times New Roman"/>
          <w:sz w:val="32"/>
          <w:szCs w:val="32"/>
        </w:rPr>
      </w:pPr>
    </w:p>
    <w:sectPr w:rsidR="006B4CFC" w:rsidRPr="0059378E" w:rsidSect="006B4C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59378E"/>
    <w:rsid w:val="004312CE"/>
    <w:rsid w:val="0059378E"/>
    <w:rsid w:val="006B4CFC"/>
    <w:rsid w:val="008540DA"/>
    <w:rsid w:val="00AE5DF0"/>
    <w:rsid w:val="00E70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378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93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37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0%D1%8D%D1%80%D0%BE%D0%B1%D0%B8%D0%BA%D0%B0_%D0%BD%D0%B0_%D0%95%D0%B2%D1%80%D0%BE%D0%BF%D0%B5%D0%B9%D1%81%D0%BA%D0%B8%D1%85_%D0%B8%D0%B3%D1%80%D0%B0%D1%85_2019" TargetMode="External"/><Relationship Id="rId13" Type="http://schemas.openxmlformats.org/officeDocument/2006/relationships/hyperlink" Target="https://ru.wikipedia.org/wiki/%D0%91%D0%BE%D1%80%D1%8C%D0%B1%D0%B0_%D0%BD%D0%B0_%D0%95%D0%B2%D1%80%D0%BE%D0%BF%D0%B5%D0%B9%D1%81%D0%BA%D0%B8%D1%85_%D0%B8%D0%B3%D1%80%D0%B0%D1%85_2019" TargetMode="External"/><Relationship Id="rId18" Type="http://schemas.openxmlformats.org/officeDocument/2006/relationships/hyperlink" Target="https://ru.wikipedia.org/wiki/%D0%94%D0%B7%D1%8E%D0%B4%D0%BE_%D0%BD%D0%B0_%D0%95%D0%B2%D1%80%D0%BE%D0%BF%D0%B5%D0%B9%D1%81%D0%BA%D0%B8%D1%85_%D0%B8%D0%B3%D1%80%D0%B0%D1%85_2019" TargetMode="External"/><Relationship Id="rId26" Type="http://schemas.openxmlformats.org/officeDocument/2006/relationships/hyperlink" Target="https://ru.wikipedia.org/wiki/%D0%A1%D1%82%D1%80%D0%B5%D0%BB%D1%8C%D0%B1%D0%B0_%D0%BD%D0%B0_%D0%95%D0%B2%D1%80%D0%BE%D0%BF%D0%B5%D0%B9%D1%81%D0%BA%D0%B8%D1%85_%D0%B8%D0%B3%D1%80%D0%B0%D1%85_201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B%D1%8F%D0%B6%D0%BD%D1%8B%D0%B9_%D1%84%D1%83%D1%82%D0%B1%D0%BE%D0%BB_%D0%BD%D0%B0_%D0%95%D0%B2%D1%80%D0%BE%D0%BF%D0%B5%D0%B9%D1%81%D0%BA%D0%B8%D1%85_%D0%B8%D0%B3%D1%80%D0%B0%D1%85_2019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ru.wikipedia.org/wiki/%D0%90%D0%BA%D1%80%D0%BE%D0%B1%D0%B0%D1%82%D0%B8%D0%BA%D0%B0_%D0%BD%D0%B0_%D0%95%D0%B2%D1%80%D0%BE%D0%BF%D0%B5%D0%B9%D1%81%D0%BA%D0%B8%D1%85_%D0%B8%D0%B3%D1%80%D0%B0%D1%85_2019" TargetMode="External"/><Relationship Id="rId12" Type="http://schemas.openxmlformats.org/officeDocument/2006/relationships/hyperlink" Target="https://ru.wikipedia.org/wiki/%D0%91%D0%BE%D1%80%D1%8C%D0%B1%D0%B0_%D0%BD%D0%B0_%D0%95%D0%B2%D1%80%D0%BE%D0%BF%D0%B5%D0%B9%D1%81%D0%BA%D0%B8%D1%85_%D0%B8%D0%B3%D1%80%D0%B0%D1%85_2019" TargetMode="External"/><Relationship Id="rId17" Type="http://schemas.openxmlformats.org/officeDocument/2006/relationships/hyperlink" Target="https://ru.wikipedia.org/wiki/%D0%93%D1%80%D0%B5%D0%B1%D0%BB%D1%8F_%D0%BD%D0%B0_%D0%B1%D0%B0%D0%B9%D0%B4%D0%B0%D1%80%D0%BA%D0%B0%D1%85_%D0%B8_%D0%BA%D0%B0%D0%BD%D0%BE%D1%8D_%D0%BD%D0%B0_%D0%95%D0%B2%D1%80%D0%BE%D0%BF%D0%B5%D0%B9%D1%81%D0%BA%D0%B8%D1%85_%D0%B8%D0%B3%D1%80%D0%B0%D1%85_2019" TargetMode="External"/><Relationship Id="rId25" Type="http://schemas.openxmlformats.org/officeDocument/2006/relationships/hyperlink" Target="https://ru.wikipedia.org/wiki/%D0%A1%D0%BF%D0%BE%D1%80%D1%82%D0%B8%D0%B2%D0%BD%D0%B0%D1%8F_%D0%B3%D0%B8%D0%BC%D0%BD%D0%B0%D1%81%D1%82%D0%B8%D0%BA%D0%B0_%D0%BD%D0%B0_%D0%95%D0%B2%D1%80%D0%BE%D0%BF%D0%B5%D0%B9%D1%81%D0%BA%D0%B8%D1%85_%D0%B8%D0%B3%D1%80%D0%B0%D1%85_2019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2%D0%B5%D0%BB%D0%BE%D1%81%D0%BF%D0%BE%D1%80%D1%82_%D0%BD%D0%B0_%D0%95%D0%B2%D1%80%D0%BE%D0%BF%D0%B5%D0%B9%D1%81%D0%BA%D0%B8%D1%85_%D0%B8%D0%B3%D1%80%D0%B0%D1%85_2019" TargetMode="External"/><Relationship Id="rId20" Type="http://schemas.openxmlformats.org/officeDocument/2006/relationships/hyperlink" Target="https://ru.wikipedia.org/wiki/%D0%9B%D1%91%D0%B3%D0%BA%D0%B0%D1%8F_%D0%B0%D1%82%D0%BB%D0%B5%D1%82%D0%B8%D0%BA%D0%B0_%D0%BD%D0%B0_%D0%95%D0%B2%D1%80%D0%BE%D0%BF%D0%B5%D0%B9%D1%81%D0%BA%D0%B8%D1%85_%D0%B8%D0%B3%D1%80%D0%B0%D1%85_2019" TargetMode="External"/><Relationship Id="rId29" Type="http://schemas.openxmlformats.org/officeDocument/2006/relationships/hyperlink" Target="https://ru.wikipedia.org/wiki/%D0%A5%D1%83%D0%B4%D0%BE%D0%B6%D0%B5%D1%81%D1%82%D0%B2%D0%B5%D0%BD%D0%BD%D0%B0%D1%8F_%D0%B3%D0%B8%D0%BC%D0%BD%D0%B0%D1%81%D1%82%D0%B8%D0%BA%D0%B0_%D0%BD%D0%B0_%D0%95%D0%B2%D1%80%D0%BE%D0%BF%D0%B5%D0%B9%D1%81%D0%BA%D0%B8%D1%85_%D0%B8%D0%B3%D1%80%D0%B0%D1%85_2019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https://ru.wikipedia.org/wiki/%D0%91%D0%BE%D0%BA%D1%81_%D0%BD%D0%B0_%D0%95%D0%B2%D1%80%D0%BE%D0%BF%D0%B5%D0%B9%D1%81%D0%BA%D0%B8%D1%85_%D0%B8%D0%B3%D1%80%D0%B0%D1%85_2019" TargetMode="External"/><Relationship Id="rId24" Type="http://schemas.openxmlformats.org/officeDocument/2006/relationships/hyperlink" Target="https://ru.wikipedia.org/wiki/%D0%A1%D0%B0%D0%BC%D0%B1%D0%BE_%D0%BD%D0%B0_%D0%95%D0%B2%D1%80%D0%BE%D0%BF%D0%B5%D0%B9%D1%81%D0%BA%D0%B8%D1%85_%D0%B8%D0%B3%D1%80%D0%B0%D1%85_2019" TargetMode="External"/><Relationship Id="rId32" Type="http://schemas.openxmlformats.org/officeDocument/2006/relationships/hyperlink" Target="http://www.minsk2019.ticketpro.by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ru.wikipedia.org/wiki/%D0%92%D0%B5%D0%BB%D0%BE%D1%81%D0%BF%D0%BE%D1%80%D1%82_%D0%BD%D0%B0_%D0%95%D0%B2%D1%80%D0%BE%D0%BF%D0%B5%D0%B9%D1%81%D0%BA%D0%B8%D1%85_%D0%B8%D0%B3%D1%80%D0%B0%D1%85_2019" TargetMode="External"/><Relationship Id="rId23" Type="http://schemas.openxmlformats.org/officeDocument/2006/relationships/hyperlink" Target="https://ru.wikipedia.org/wiki/%D0%9D%D0%B0%D1%81%D1%82%D0%BE%D0%BB%D1%8C%D0%BD%D1%8B%D0%B9_%D1%82%D0%B5%D0%BD%D0%BD%D0%B8%D1%81_%D0%BD%D0%B0_%D0%95%D0%B2%D1%80%D0%BE%D0%BF%D0%B5%D0%B9%D1%81%D0%BA%D0%B8%D1%85_%D0%B8%D0%B3%D1%80%D0%B0%D1%85_2019" TargetMode="External"/><Relationship Id="rId28" Type="http://schemas.openxmlformats.org/officeDocument/2006/relationships/hyperlink" Target="https://ru.wikipedia.org/wiki/%D0%A1%D1%82%D1%80%D0%B5%D0%BB%D1%8C%D0%B1%D0%B0_%D0%B8%D0%B7_%D0%BB%D1%83%D0%BA%D0%B0_%D0%BD%D0%B0_%D0%95%D0%B2%D1%80%D0%BE%D0%BF%D0%B5%D0%B9%D1%81%D0%BA%D0%B8%D1%85_%D0%B8%D0%B3%D1%80%D0%B0%D1%85_2019" TargetMode="External"/><Relationship Id="rId10" Type="http://schemas.openxmlformats.org/officeDocument/2006/relationships/hyperlink" Target="https://ru.wikipedia.org/wiki/%D0%91%D0%B0%D1%81%D0%BA%D0%B5%D1%82%D0%B1%D0%BE%D0%BB_%D0%BD%D0%B0_%D0%95%D0%B2%D1%80%D0%BE%D0%BF%D0%B5%D0%B9%D1%81%D0%BA%D0%B8%D1%85_%D0%B8%D0%B3%D1%80%D0%B0%D1%85_2019" TargetMode="External"/><Relationship Id="rId19" Type="http://schemas.openxmlformats.org/officeDocument/2006/relationships/hyperlink" Target="https://ru.wikipedia.org/wiki/%D0%9A%D0%B0%D1%80%D0%B0%D1%82%D0%B5_%D0%BD%D0%B0_%D0%95%D0%B2%D1%80%D0%BE%D0%BF%D0%B5%D0%B9%D1%81%D0%BA%D0%B8%D1%85_%D0%B8%D0%B3%D1%80%D0%B0%D1%85_2019" TargetMode="External"/><Relationship Id="rId31" Type="http://schemas.openxmlformats.org/officeDocument/2006/relationships/hyperlink" Target="http://www.minsk2019.ticketpro.by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0%D0%B4%D0%BC%D0%B8%D0%BD%D1%82%D0%BE%D0%BD_%D0%BD%D0%B0_%D0%95%D0%B2%D1%80%D0%BE%D0%BF%D0%B5%D0%B9%D1%81%D0%BA%D0%B8%D1%85_%D0%B8%D0%B3%D1%80%D0%B0%D1%85_2019" TargetMode="External"/><Relationship Id="rId14" Type="http://schemas.openxmlformats.org/officeDocument/2006/relationships/hyperlink" Target="https://ru.wikipedia.org/wiki/%D0%91%D0%BE%D1%80%D1%8C%D0%B1%D0%B0_%D0%BD%D0%B0_%D0%95%D0%B2%D1%80%D0%BE%D0%BF%D0%B5%D0%B9%D1%81%D0%BA%D0%B8%D1%85_%D0%B8%D0%B3%D1%80%D0%B0%D1%85_2019" TargetMode="External"/><Relationship Id="rId22" Type="http://schemas.openxmlformats.org/officeDocument/2006/relationships/hyperlink" Target="https://ru.wikipedia.org/wiki/%D0%9F%D1%80%D1%8B%D0%B6%D0%BA%D0%B8_%D0%BD%D0%B0_%D0%B1%D0%B0%D1%82%D1%83%D1%82%D0%B5_%D0%BD%D0%B0_%D0%95%D0%B2%D1%80%D0%BE%D0%BF%D0%B5%D0%B9%D1%81%D0%BA%D0%B8%D1%85_%D0%B8%D0%B3%D1%80%D0%B0%D1%85_2019" TargetMode="External"/><Relationship Id="rId27" Type="http://schemas.openxmlformats.org/officeDocument/2006/relationships/hyperlink" Target="https://ru.wikipedia.org/wiki/%D0%A1%D1%82%D1%80%D0%B5%D0%BB%D1%8C%D0%B1%D0%B0_%D0%BD%D0%B0_%D0%95%D0%B2%D1%80%D0%BE%D0%BF%D0%B5%D0%B9%D1%81%D0%BA%D0%B8%D1%85_%D0%B8%D0%B3%D1%80%D0%B0%D1%85_2019" TargetMode="External"/><Relationship Id="rId30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01526F-ACD0-44DE-92EE-69A1C5B8C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1896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dudko</cp:lastModifiedBy>
  <cp:revision>2</cp:revision>
  <dcterms:created xsi:type="dcterms:W3CDTF">2019-04-15T09:06:00Z</dcterms:created>
  <dcterms:modified xsi:type="dcterms:W3CDTF">2019-04-15T09:15:00Z</dcterms:modified>
</cp:coreProperties>
</file>