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FCA" w:rsidRDefault="00E01FCA" w:rsidP="00E01FCA">
      <w:pPr>
        <w:jc w:val="center"/>
        <w:rPr>
          <w:sz w:val="28"/>
          <w:szCs w:val="28"/>
        </w:rPr>
      </w:pPr>
      <w:r>
        <w:rPr>
          <w:sz w:val="28"/>
          <w:szCs w:val="28"/>
        </w:rPr>
        <w:t>ВНИМАНИЮ ЖИТЕЛЕЙ</w:t>
      </w:r>
    </w:p>
    <w:p w:rsidR="00E01FCA" w:rsidRDefault="00E01FCA" w:rsidP="00E01FCA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МНОГОКВАРТИРНЫХ ЖИЛЫХ ДОМОВ</w:t>
      </w:r>
    </w:p>
    <w:p w:rsidR="00E01FCA" w:rsidRDefault="00E01FCA" w:rsidP="00E01FCA">
      <w:pPr>
        <w:ind w:firstLine="709"/>
        <w:jc w:val="center"/>
        <w:rPr>
          <w:sz w:val="28"/>
          <w:szCs w:val="28"/>
        </w:rPr>
      </w:pPr>
    </w:p>
    <w:p w:rsidR="00E01FCA" w:rsidRDefault="00E01FCA" w:rsidP="00E0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условиях и порядке установки на крышах и фасадах многоквартирных жилых домов индивидуальных антенн и иных конструкций, утвержденного постановлением Совета Министров Республики Беларусь от 16.05.2013 № 384 (далее – Положение) </w:t>
      </w:r>
      <w:r>
        <w:rPr>
          <w:b/>
          <w:bCs/>
          <w:sz w:val="28"/>
          <w:szCs w:val="28"/>
        </w:rPr>
        <w:t>необходимо получение согласования на установку индивидуальных антенн и иных конструкций (в том числе кондиционеров) на крышах и фасадах многоквартирных жилых домов</w:t>
      </w:r>
      <w:r>
        <w:rPr>
          <w:sz w:val="28"/>
          <w:szCs w:val="28"/>
        </w:rPr>
        <w:t xml:space="preserve"> гражданами, которые инициируют установку индивидуальных антенн и иных конструкций, в соответствии с пунктом 4 Положения. </w:t>
      </w:r>
    </w:p>
    <w:p w:rsidR="00E01FCA" w:rsidRDefault="00E01FCA" w:rsidP="00E01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согласования необходимо обратиться в сектор по работе с обращениями граждан и юридических лиц </w:t>
      </w:r>
      <w:proofErr w:type="spellStart"/>
      <w:r>
        <w:rPr>
          <w:sz w:val="28"/>
          <w:szCs w:val="28"/>
        </w:rPr>
        <w:t>Докшицкого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райисполкома для осуществления административной процедуры 1.15.1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200.</w:t>
      </w:r>
    </w:p>
    <w:p w:rsidR="00E01FCA" w:rsidRDefault="00E01FCA" w:rsidP="00E01FC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соответствии с пунктом 12 Положения самовольная установка индивидуальных антенн и иных конструкций запрещена. </w:t>
      </w:r>
    </w:p>
    <w:p w:rsidR="00E01FCA" w:rsidRDefault="00E01FCA" w:rsidP="00E01FCA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пунктом 13 Положения </w:t>
      </w:r>
      <w:r>
        <w:rPr>
          <w:color w:val="000000"/>
          <w:sz w:val="28"/>
          <w:szCs w:val="28"/>
          <w:shd w:val="clear" w:color="auto" w:fill="FFFFFF"/>
        </w:rPr>
        <w:t xml:space="preserve">гражданин, юридическое лицо, индивидуальный предприниматель, осуществившие самовольную установку индивидуальных антенн и иных конструкций, </w:t>
      </w:r>
      <w:r>
        <w:rPr>
          <w:b/>
          <w:bCs/>
          <w:color w:val="000000"/>
          <w:sz w:val="28"/>
          <w:szCs w:val="28"/>
          <w:shd w:val="clear" w:color="auto" w:fill="FFFFFF"/>
        </w:rPr>
        <w:t>обязаны получить соответствующее согласование,</w:t>
      </w:r>
      <w:r>
        <w:rPr>
          <w:b/>
          <w:bCs/>
          <w:sz w:val="28"/>
          <w:szCs w:val="28"/>
        </w:rPr>
        <w:t xml:space="preserve"> либо произвести демонтаж установленного оборудования.</w:t>
      </w:r>
    </w:p>
    <w:p w:rsidR="00E01FCA" w:rsidRDefault="00E01FCA" w:rsidP="00E01FC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Для получения согласования необходимо обратиться в сектор по работе с обращениями граждан и юридических лиц </w:t>
      </w:r>
      <w:proofErr w:type="spellStart"/>
      <w:r>
        <w:rPr>
          <w:sz w:val="28"/>
          <w:szCs w:val="28"/>
        </w:rPr>
        <w:t>Докшицкого</w:t>
      </w:r>
      <w:proofErr w:type="spellEnd"/>
      <w:r>
        <w:rPr>
          <w:sz w:val="28"/>
          <w:szCs w:val="28"/>
        </w:rPr>
        <w:t xml:space="preserve"> райисполкома для осуществления административной процедуры 1.15.2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200.                            </w:t>
      </w:r>
    </w:p>
    <w:p w:rsidR="00E01FCA" w:rsidRDefault="00E01FCA" w:rsidP="00E01FCA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 случае не принятия мер</w:t>
      </w:r>
      <w:r>
        <w:rPr>
          <w:sz w:val="28"/>
          <w:szCs w:val="28"/>
        </w:rPr>
        <w:t xml:space="preserve"> по демонтажу, либо обращению за согласованием самовольной установки индивидуальных антенн и иных конструкций будет рассмотрен вопрос о привлечении граждан, осуществивших самовольную установку к </w:t>
      </w:r>
      <w:r>
        <w:rPr>
          <w:b/>
          <w:bCs/>
          <w:sz w:val="28"/>
          <w:szCs w:val="28"/>
        </w:rPr>
        <w:t>административной ответственности в соответствии со статьей 22.9 «</w:t>
      </w:r>
      <w:r>
        <w:rPr>
          <w:b/>
          <w:bCs/>
          <w:color w:val="000000"/>
          <w:sz w:val="28"/>
          <w:szCs w:val="28"/>
          <w:shd w:val="clear" w:color="auto" w:fill="FFFFFF"/>
        </w:rPr>
        <w:t>Нарушение архитектурного решения фасада здания или сооружения»</w:t>
      </w:r>
      <w:r>
        <w:rPr>
          <w:sz w:val="28"/>
          <w:szCs w:val="28"/>
        </w:rPr>
        <w:t xml:space="preserve">                              Кодекса Республики Беларусь об административных правонарушениях, </w:t>
      </w:r>
      <w:r>
        <w:rPr>
          <w:b/>
          <w:bCs/>
          <w:sz w:val="28"/>
          <w:szCs w:val="28"/>
        </w:rPr>
        <w:t xml:space="preserve">влекущее </w:t>
      </w:r>
      <w:r>
        <w:rPr>
          <w:b/>
          <w:bCs/>
          <w:color w:val="000000"/>
          <w:sz w:val="28"/>
          <w:szCs w:val="28"/>
          <w:shd w:val="clear" w:color="auto" w:fill="FFFFFF"/>
        </w:rPr>
        <w:t>наложение штрафа в размере от двух до пятнадцати базовых величин.</w:t>
      </w:r>
    </w:p>
    <w:p w:rsidR="00E01FCA" w:rsidRDefault="00E01FCA" w:rsidP="00E01FCA">
      <w:pPr>
        <w:rPr>
          <w:sz w:val="28"/>
          <w:szCs w:val="28"/>
        </w:rPr>
      </w:pPr>
    </w:p>
    <w:p w:rsidR="006B08CC" w:rsidRDefault="006B08CC"/>
    <w:sectPr w:rsidR="006B08CC" w:rsidSect="002C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FCA"/>
    <w:rsid w:val="002C1B82"/>
    <w:rsid w:val="0032409E"/>
    <w:rsid w:val="006B08CC"/>
    <w:rsid w:val="00D926A4"/>
    <w:rsid w:val="00E0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Komp001</cp:lastModifiedBy>
  <cp:revision>3</cp:revision>
  <dcterms:created xsi:type="dcterms:W3CDTF">2021-12-08T13:00:00Z</dcterms:created>
  <dcterms:modified xsi:type="dcterms:W3CDTF">2021-12-09T12:46:00Z</dcterms:modified>
</cp:coreProperties>
</file>