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6E" w:rsidRPr="00EF6D6E" w:rsidRDefault="00EF6D6E" w:rsidP="00EF6D6E">
      <w:pPr>
        <w:jc w:val="center"/>
        <w:rPr>
          <w:rFonts w:eastAsia="Times New Roman"/>
          <w:sz w:val="24"/>
          <w:szCs w:val="24"/>
          <w:lang w:eastAsia="ru-RU"/>
        </w:rPr>
      </w:pPr>
      <w:r w:rsidRPr="00EF6D6E">
        <w:rPr>
          <w:rFonts w:eastAsia="Times New Roman"/>
          <w:caps/>
          <w:sz w:val="24"/>
          <w:szCs w:val="24"/>
          <w:lang w:eastAsia="ru-RU"/>
        </w:rPr>
        <w:t>ПОСТАНОВЛЕНИЕ МИНИСТЕРСТВА ТРУДА И СОЦИАЛЬНОЙ ЗАЩИТЫ РЕСПУБЛИКИ БЕЛАРУСЬ</w:t>
      </w:r>
    </w:p>
    <w:p w:rsidR="00EF6D6E" w:rsidRPr="00EF6D6E" w:rsidRDefault="00EF6D6E" w:rsidP="00EF6D6E">
      <w:pPr>
        <w:jc w:val="center"/>
        <w:rPr>
          <w:rFonts w:eastAsia="Times New Roman"/>
          <w:sz w:val="24"/>
          <w:szCs w:val="24"/>
          <w:lang w:eastAsia="ru-RU"/>
        </w:rPr>
      </w:pPr>
      <w:r w:rsidRPr="00EF6D6E">
        <w:rPr>
          <w:rFonts w:eastAsia="Times New Roman"/>
          <w:sz w:val="24"/>
          <w:szCs w:val="24"/>
          <w:lang w:eastAsia="ru-RU"/>
        </w:rPr>
        <w:t>6 февраля 2025 г. № 11</w:t>
      </w:r>
    </w:p>
    <w:p w:rsidR="00EF6D6E" w:rsidRPr="00EF6D6E" w:rsidRDefault="00EF6D6E" w:rsidP="00EF6D6E">
      <w:pPr>
        <w:spacing w:before="240" w:after="240"/>
        <w:ind w:right="2268"/>
        <w:rPr>
          <w:rFonts w:eastAsia="Times New Roman"/>
          <w:b/>
          <w:bCs/>
          <w:lang w:eastAsia="ru-RU"/>
        </w:rPr>
      </w:pPr>
      <w:r w:rsidRPr="00EF6D6E">
        <w:rPr>
          <w:rFonts w:eastAsia="Times New Roman"/>
          <w:b/>
          <w:bCs/>
          <w:lang w:eastAsia="ru-RU"/>
        </w:rPr>
        <w:t>Об утверждении Правил по охране труда при выполнении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На основании абзаца пятого части второй статьи 9 Закона Республики Беларусь от 23 июня 2008 г. № 356-З «Об охране труда», подпункта 7.1.5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 Утвердить Правила по охране труда при выполнении работ на высоте (прилагаются).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2. Настоящее постановление вступает в силу через год после его официального опубликования.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83"/>
        <w:gridCol w:w="4684"/>
      </w:tblGrid>
      <w:tr w:rsidR="00EF6D6E" w:rsidRPr="00EF6D6E" w:rsidTr="00EF6D6E">
        <w:tc>
          <w:tcPr>
            <w:tcW w:w="2500" w:type="pct"/>
            <w:tcMar>
              <w:top w:w="0" w:type="dxa"/>
              <w:left w:w="6" w:type="dxa"/>
              <w:bottom w:w="0" w:type="dxa"/>
              <w:right w:w="6" w:type="dxa"/>
            </w:tcMar>
            <w:vAlign w:val="bottom"/>
            <w:hideMark/>
          </w:tcPr>
          <w:p w:rsidR="00EF6D6E" w:rsidRPr="00EF6D6E" w:rsidRDefault="00EF6D6E" w:rsidP="00EF6D6E">
            <w:pPr>
              <w:rPr>
                <w:rFonts w:eastAsia="Times New Roman"/>
                <w:sz w:val="24"/>
                <w:szCs w:val="24"/>
                <w:lang w:eastAsia="ru-RU"/>
              </w:rPr>
            </w:pPr>
            <w:r w:rsidRPr="00EF6D6E">
              <w:rPr>
                <w:rFonts w:eastAsia="Times New Roman"/>
                <w:b/>
                <w:bCs/>
                <w:sz w:val="22"/>
                <w:szCs w:val="22"/>
                <w:lang w:eastAsia="ru-RU"/>
              </w:rPr>
              <w:t>Министр</w:t>
            </w:r>
          </w:p>
        </w:tc>
        <w:tc>
          <w:tcPr>
            <w:tcW w:w="2500" w:type="pct"/>
            <w:tcMar>
              <w:top w:w="0" w:type="dxa"/>
              <w:left w:w="6" w:type="dxa"/>
              <w:bottom w:w="0" w:type="dxa"/>
              <w:right w:w="6" w:type="dxa"/>
            </w:tcMar>
            <w:vAlign w:val="bottom"/>
            <w:hideMark/>
          </w:tcPr>
          <w:p w:rsidR="00EF6D6E" w:rsidRPr="00EF6D6E" w:rsidRDefault="00EF6D6E" w:rsidP="00EF6D6E">
            <w:pPr>
              <w:jc w:val="right"/>
              <w:rPr>
                <w:rFonts w:eastAsia="Times New Roman"/>
                <w:sz w:val="24"/>
                <w:szCs w:val="24"/>
                <w:lang w:eastAsia="ru-RU"/>
              </w:rPr>
            </w:pPr>
            <w:r w:rsidRPr="00EF6D6E">
              <w:rPr>
                <w:rFonts w:eastAsia="Times New Roman"/>
                <w:b/>
                <w:bCs/>
                <w:sz w:val="22"/>
                <w:szCs w:val="22"/>
                <w:lang w:eastAsia="ru-RU"/>
              </w:rPr>
              <w:t>Н.В.Павлюченко</w:t>
            </w:r>
          </w:p>
        </w:tc>
      </w:tr>
    </w:tbl>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p w:rsidR="00EF6D6E" w:rsidRPr="00EF6D6E" w:rsidRDefault="00EF6D6E" w:rsidP="00EF6D6E">
      <w:pPr>
        <w:spacing w:after="28"/>
        <w:rPr>
          <w:rFonts w:eastAsia="Times New Roman"/>
          <w:sz w:val="22"/>
          <w:szCs w:val="22"/>
          <w:lang w:eastAsia="ru-RU"/>
        </w:rPr>
      </w:pPr>
      <w:r w:rsidRPr="00EF6D6E">
        <w:rPr>
          <w:rFonts w:eastAsia="Times New Roman"/>
          <w:sz w:val="22"/>
          <w:szCs w:val="22"/>
          <w:lang w:eastAsia="ru-RU"/>
        </w:rPr>
        <w:t>СОГЛАСОВАНО</w:t>
      </w:r>
    </w:p>
    <w:p w:rsidR="00EF6D6E" w:rsidRPr="00EF6D6E" w:rsidRDefault="00EF6D6E" w:rsidP="00EF6D6E">
      <w:pPr>
        <w:spacing w:after="28"/>
        <w:rPr>
          <w:rFonts w:eastAsia="Times New Roman"/>
          <w:sz w:val="22"/>
          <w:szCs w:val="22"/>
          <w:lang w:eastAsia="ru-RU"/>
        </w:rPr>
      </w:pPr>
      <w:r w:rsidRPr="00EF6D6E">
        <w:rPr>
          <w:rFonts w:eastAsia="Times New Roman"/>
          <w:sz w:val="22"/>
          <w:szCs w:val="22"/>
          <w:lang w:eastAsia="ru-RU"/>
        </w:rPr>
        <w:t>Министерство архитектуры</w:t>
      </w:r>
      <w:r w:rsidRPr="00EF6D6E">
        <w:rPr>
          <w:rFonts w:eastAsia="Times New Roman"/>
          <w:sz w:val="22"/>
          <w:szCs w:val="22"/>
          <w:lang w:eastAsia="ru-RU"/>
        </w:rPr>
        <w:br/>
        <w:t>и строительства Республики Беларусь</w:t>
      </w:r>
    </w:p>
    <w:p w:rsidR="00EF6D6E" w:rsidRPr="00EF6D6E" w:rsidRDefault="00EF6D6E" w:rsidP="00EF6D6E">
      <w:pPr>
        <w:spacing w:before="120" w:after="28"/>
        <w:rPr>
          <w:rFonts w:eastAsia="Times New Roman"/>
          <w:sz w:val="22"/>
          <w:szCs w:val="22"/>
          <w:lang w:eastAsia="ru-RU"/>
        </w:rPr>
      </w:pPr>
      <w:r w:rsidRPr="00EF6D6E">
        <w:rPr>
          <w:rFonts w:eastAsia="Times New Roman"/>
          <w:sz w:val="22"/>
          <w:szCs w:val="22"/>
          <w:lang w:eastAsia="ru-RU"/>
        </w:rPr>
        <w:t>Министерство жилищно-коммунального</w:t>
      </w:r>
      <w:r w:rsidRPr="00EF6D6E">
        <w:rPr>
          <w:rFonts w:eastAsia="Times New Roman"/>
          <w:sz w:val="22"/>
          <w:szCs w:val="22"/>
          <w:lang w:eastAsia="ru-RU"/>
        </w:rPr>
        <w:br/>
        <w:t>хозяйства Республики Беларусь</w:t>
      </w:r>
    </w:p>
    <w:p w:rsidR="00EF6D6E" w:rsidRPr="00EF6D6E" w:rsidRDefault="00EF6D6E" w:rsidP="00EF6D6E">
      <w:pPr>
        <w:spacing w:before="120" w:after="28"/>
        <w:rPr>
          <w:rFonts w:eastAsia="Times New Roman"/>
          <w:sz w:val="22"/>
          <w:szCs w:val="22"/>
          <w:lang w:eastAsia="ru-RU"/>
        </w:rPr>
      </w:pPr>
      <w:r w:rsidRPr="00EF6D6E">
        <w:rPr>
          <w:rFonts w:eastAsia="Times New Roman"/>
          <w:sz w:val="22"/>
          <w:szCs w:val="22"/>
          <w:lang w:eastAsia="ru-RU"/>
        </w:rPr>
        <w:t>Министерство лесного хозяйства</w:t>
      </w:r>
      <w:r w:rsidRPr="00EF6D6E">
        <w:rPr>
          <w:rFonts w:eastAsia="Times New Roman"/>
          <w:sz w:val="22"/>
          <w:szCs w:val="22"/>
          <w:lang w:eastAsia="ru-RU"/>
        </w:rPr>
        <w:br/>
        <w:t>Республики Беларусь</w:t>
      </w:r>
    </w:p>
    <w:p w:rsidR="00EF6D6E" w:rsidRPr="00EF6D6E" w:rsidRDefault="00EF6D6E" w:rsidP="00EF6D6E">
      <w:pPr>
        <w:spacing w:before="120" w:after="28"/>
        <w:rPr>
          <w:rFonts w:eastAsia="Times New Roman"/>
          <w:sz w:val="22"/>
          <w:szCs w:val="22"/>
          <w:lang w:eastAsia="ru-RU"/>
        </w:rPr>
      </w:pPr>
      <w:r w:rsidRPr="00EF6D6E">
        <w:rPr>
          <w:rFonts w:eastAsia="Times New Roman"/>
          <w:sz w:val="22"/>
          <w:szCs w:val="22"/>
          <w:lang w:eastAsia="ru-RU"/>
        </w:rPr>
        <w:t>Министерство образования</w:t>
      </w:r>
      <w:r w:rsidRPr="00EF6D6E">
        <w:rPr>
          <w:rFonts w:eastAsia="Times New Roman"/>
          <w:sz w:val="22"/>
          <w:szCs w:val="22"/>
          <w:lang w:eastAsia="ru-RU"/>
        </w:rPr>
        <w:br/>
        <w:t>Республики Беларусь</w:t>
      </w:r>
    </w:p>
    <w:p w:rsidR="00EF6D6E" w:rsidRPr="00EF6D6E" w:rsidRDefault="00EF6D6E" w:rsidP="00EF6D6E">
      <w:pPr>
        <w:spacing w:before="120" w:after="28"/>
        <w:rPr>
          <w:rFonts w:eastAsia="Times New Roman"/>
          <w:sz w:val="22"/>
          <w:szCs w:val="22"/>
          <w:lang w:eastAsia="ru-RU"/>
        </w:rPr>
      </w:pPr>
      <w:r w:rsidRPr="00EF6D6E">
        <w:rPr>
          <w:rFonts w:eastAsia="Times New Roman"/>
          <w:sz w:val="22"/>
          <w:szCs w:val="22"/>
          <w:lang w:eastAsia="ru-RU"/>
        </w:rPr>
        <w:t>Министерство здравоохранения</w:t>
      </w:r>
      <w:r w:rsidRPr="00EF6D6E">
        <w:rPr>
          <w:rFonts w:eastAsia="Times New Roman"/>
          <w:sz w:val="22"/>
          <w:szCs w:val="22"/>
          <w:lang w:eastAsia="ru-RU"/>
        </w:rPr>
        <w:br/>
        <w:t>Республики Беларусь</w:t>
      </w:r>
    </w:p>
    <w:p w:rsidR="00EF6D6E" w:rsidRPr="00EF6D6E" w:rsidRDefault="00EF6D6E" w:rsidP="00EF6D6E">
      <w:pPr>
        <w:spacing w:before="120" w:after="28"/>
        <w:rPr>
          <w:rFonts w:eastAsia="Times New Roman"/>
          <w:sz w:val="22"/>
          <w:szCs w:val="22"/>
          <w:lang w:eastAsia="ru-RU"/>
        </w:rPr>
      </w:pPr>
      <w:r w:rsidRPr="00EF6D6E">
        <w:rPr>
          <w:rFonts w:eastAsia="Times New Roman"/>
          <w:sz w:val="22"/>
          <w:szCs w:val="22"/>
          <w:lang w:eastAsia="ru-RU"/>
        </w:rPr>
        <w:t>Министерство природных ресурсов</w:t>
      </w:r>
      <w:r w:rsidRPr="00EF6D6E">
        <w:rPr>
          <w:rFonts w:eastAsia="Times New Roman"/>
          <w:sz w:val="22"/>
          <w:szCs w:val="22"/>
          <w:lang w:eastAsia="ru-RU"/>
        </w:rPr>
        <w:br/>
        <w:t>и охраны окружающей среды</w:t>
      </w:r>
      <w:r w:rsidRPr="00EF6D6E">
        <w:rPr>
          <w:rFonts w:eastAsia="Times New Roman"/>
          <w:sz w:val="22"/>
          <w:szCs w:val="22"/>
          <w:lang w:eastAsia="ru-RU"/>
        </w:rPr>
        <w:br/>
        <w:t>Республики Беларусь</w:t>
      </w:r>
    </w:p>
    <w:p w:rsidR="00EF6D6E" w:rsidRPr="00EF6D6E" w:rsidRDefault="00EF6D6E" w:rsidP="00EF6D6E">
      <w:pPr>
        <w:spacing w:before="120" w:after="28"/>
        <w:rPr>
          <w:rFonts w:eastAsia="Times New Roman"/>
          <w:sz w:val="22"/>
          <w:szCs w:val="22"/>
          <w:lang w:eastAsia="ru-RU"/>
        </w:rPr>
      </w:pPr>
      <w:r w:rsidRPr="00EF6D6E">
        <w:rPr>
          <w:rFonts w:eastAsia="Times New Roman"/>
          <w:sz w:val="22"/>
          <w:szCs w:val="22"/>
          <w:lang w:eastAsia="ru-RU"/>
        </w:rPr>
        <w:t>Министерство энергетики</w:t>
      </w:r>
      <w:r w:rsidRPr="00EF6D6E">
        <w:rPr>
          <w:rFonts w:eastAsia="Times New Roman"/>
          <w:sz w:val="22"/>
          <w:szCs w:val="22"/>
          <w:lang w:eastAsia="ru-RU"/>
        </w:rPr>
        <w:br/>
        <w:t>Республики Беларусь</w:t>
      </w:r>
    </w:p>
    <w:p w:rsidR="00EF6D6E" w:rsidRPr="00EF6D6E" w:rsidRDefault="00EF6D6E" w:rsidP="00EF6D6E">
      <w:pPr>
        <w:spacing w:before="120" w:after="28"/>
        <w:rPr>
          <w:rFonts w:eastAsia="Times New Roman"/>
          <w:sz w:val="22"/>
          <w:szCs w:val="22"/>
          <w:lang w:eastAsia="ru-RU"/>
        </w:rPr>
      </w:pPr>
      <w:r w:rsidRPr="00EF6D6E">
        <w:rPr>
          <w:rFonts w:eastAsia="Times New Roman"/>
          <w:sz w:val="22"/>
          <w:szCs w:val="22"/>
          <w:lang w:eastAsia="ru-RU"/>
        </w:rPr>
        <w:t>Министерство по чрезвычайным</w:t>
      </w:r>
      <w:r w:rsidRPr="00EF6D6E">
        <w:rPr>
          <w:rFonts w:eastAsia="Times New Roman"/>
          <w:sz w:val="22"/>
          <w:szCs w:val="22"/>
          <w:lang w:eastAsia="ru-RU"/>
        </w:rPr>
        <w:br/>
        <w:t>ситуациям Республики Беларусь</w:t>
      </w:r>
    </w:p>
    <w:p w:rsidR="00EF6D6E" w:rsidRPr="00EF6D6E" w:rsidRDefault="00EF6D6E" w:rsidP="00EF6D6E">
      <w:pPr>
        <w:spacing w:before="120" w:after="28"/>
        <w:rPr>
          <w:rFonts w:eastAsia="Times New Roman"/>
          <w:sz w:val="22"/>
          <w:szCs w:val="22"/>
          <w:lang w:eastAsia="ru-RU"/>
        </w:rPr>
      </w:pPr>
      <w:r w:rsidRPr="00EF6D6E">
        <w:rPr>
          <w:rFonts w:eastAsia="Times New Roman"/>
          <w:sz w:val="22"/>
          <w:szCs w:val="22"/>
          <w:lang w:eastAsia="ru-RU"/>
        </w:rPr>
        <w:t>Министерство связи и информатизации</w:t>
      </w:r>
      <w:r w:rsidRPr="00EF6D6E">
        <w:rPr>
          <w:rFonts w:eastAsia="Times New Roman"/>
          <w:sz w:val="22"/>
          <w:szCs w:val="22"/>
          <w:lang w:eastAsia="ru-RU"/>
        </w:rPr>
        <w:br/>
        <w:t>Республики Беларусь</w:t>
      </w:r>
    </w:p>
    <w:p w:rsidR="00EF6D6E" w:rsidRPr="00EF6D6E" w:rsidRDefault="00EF6D6E" w:rsidP="00EF6D6E">
      <w:pPr>
        <w:spacing w:before="120" w:after="28"/>
        <w:rPr>
          <w:rFonts w:eastAsia="Times New Roman"/>
          <w:sz w:val="22"/>
          <w:szCs w:val="22"/>
          <w:lang w:eastAsia="ru-RU"/>
        </w:rPr>
      </w:pPr>
      <w:r w:rsidRPr="00EF6D6E">
        <w:rPr>
          <w:rFonts w:eastAsia="Times New Roman"/>
          <w:sz w:val="22"/>
          <w:szCs w:val="22"/>
          <w:lang w:eastAsia="ru-RU"/>
        </w:rPr>
        <w:t>Белорусский государственный</w:t>
      </w:r>
      <w:r w:rsidRPr="00EF6D6E">
        <w:rPr>
          <w:rFonts w:eastAsia="Times New Roman"/>
          <w:sz w:val="22"/>
          <w:szCs w:val="22"/>
          <w:lang w:eastAsia="ru-RU"/>
        </w:rPr>
        <w:br/>
        <w:t>концерн по нефти и химии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EF6D6E" w:rsidRPr="00EF6D6E" w:rsidTr="00EF6D6E">
        <w:tc>
          <w:tcPr>
            <w:tcW w:w="3750" w:type="pct"/>
            <w:tcMar>
              <w:top w:w="0" w:type="dxa"/>
              <w:left w:w="6" w:type="dxa"/>
              <w:bottom w:w="0" w:type="dxa"/>
              <w:right w:w="6" w:type="dxa"/>
            </w:tcMar>
            <w:hideMark/>
          </w:tcPr>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c>
        <w:tc>
          <w:tcPr>
            <w:tcW w:w="1250" w:type="pct"/>
            <w:tcMar>
              <w:top w:w="0" w:type="dxa"/>
              <w:left w:w="6" w:type="dxa"/>
              <w:bottom w:w="0" w:type="dxa"/>
              <w:right w:w="6" w:type="dxa"/>
            </w:tcMar>
            <w:hideMark/>
          </w:tcPr>
          <w:p w:rsidR="00EF6D6E" w:rsidRPr="00EF6D6E" w:rsidRDefault="00EF6D6E" w:rsidP="00EF6D6E">
            <w:pPr>
              <w:spacing w:after="120"/>
              <w:rPr>
                <w:rFonts w:eastAsia="Times New Roman"/>
                <w:sz w:val="22"/>
                <w:szCs w:val="22"/>
                <w:lang w:eastAsia="ru-RU"/>
              </w:rPr>
            </w:pPr>
            <w:r w:rsidRPr="00EF6D6E">
              <w:rPr>
                <w:rFonts w:eastAsia="Times New Roman"/>
                <w:sz w:val="22"/>
                <w:szCs w:val="22"/>
                <w:lang w:eastAsia="ru-RU"/>
              </w:rPr>
              <w:t>УТВЕРЖДЕНО</w:t>
            </w:r>
          </w:p>
          <w:p w:rsidR="00EF6D6E" w:rsidRPr="00EF6D6E" w:rsidRDefault="00EF6D6E" w:rsidP="00EF6D6E">
            <w:pPr>
              <w:rPr>
                <w:rFonts w:eastAsia="Times New Roman"/>
                <w:sz w:val="22"/>
                <w:szCs w:val="22"/>
                <w:lang w:eastAsia="ru-RU"/>
              </w:rPr>
            </w:pPr>
            <w:r w:rsidRPr="00EF6D6E">
              <w:rPr>
                <w:rFonts w:eastAsia="Times New Roman"/>
                <w:sz w:val="22"/>
                <w:szCs w:val="22"/>
                <w:lang w:eastAsia="ru-RU"/>
              </w:rPr>
              <w:t xml:space="preserve">Постановление </w:t>
            </w:r>
            <w:r w:rsidRPr="00EF6D6E">
              <w:rPr>
                <w:rFonts w:eastAsia="Times New Roman"/>
                <w:sz w:val="22"/>
                <w:szCs w:val="22"/>
                <w:lang w:eastAsia="ru-RU"/>
              </w:rPr>
              <w:br/>
              <w:t xml:space="preserve">Министерства труда </w:t>
            </w:r>
            <w:r w:rsidRPr="00EF6D6E">
              <w:rPr>
                <w:rFonts w:eastAsia="Times New Roman"/>
                <w:sz w:val="22"/>
                <w:szCs w:val="22"/>
                <w:lang w:eastAsia="ru-RU"/>
              </w:rPr>
              <w:br/>
              <w:t xml:space="preserve">и социальной защиты </w:t>
            </w:r>
            <w:r w:rsidRPr="00EF6D6E">
              <w:rPr>
                <w:rFonts w:eastAsia="Times New Roman"/>
                <w:sz w:val="22"/>
                <w:szCs w:val="22"/>
                <w:lang w:eastAsia="ru-RU"/>
              </w:rPr>
              <w:br/>
              <w:t>Республики Беларусь</w:t>
            </w:r>
            <w:r w:rsidRPr="00EF6D6E">
              <w:rPr>
                <w:rFonts w:eastAsia="Times New Roman"/>
                <w:sz w:val="22"/>
                <w:szCs w:val="22"/>
                <w:lang w:eastAsia="ru-RU"/>
              </w:rPr>
              <w:br/>
              <w:t>06.02.2025 № 11</w:t>
            </w:r>
          </w:p>
        </w:tc>
      </w:tr>
    </w:tbl>
    <w:p w:rsidR="00EF6D6E" w:rsidRPr="00EF6D6E" w:rsidRDefault="00EF6D6E" w:rsidP="00EF6D6E">
      <w:pPr>
        <w:spacing w:before="240" w:after="240"/>
        <w:rPr>
          <w:rFonts w:eastAsia="Times New Roman"/>
          <w:b/>
          <w:bCs/>
          <w:sz w:val="24"/>
          <w:szCs w:val="24"/>
          <w:lang w:eastAsia="ru-RU"/>
        </w:rPr>
      </w:pPr>
      <w:r w:rsidRPr="00EF6D6E">
        <w:rPr>
          <w:rFonts w:eastAsia="Times New Roman"/>
          <w:b/>
          <w:bCs/>
          <w:sz w:val="24"/>
          <w:szCs w:val="24"/>
          <w:lang w:eastAsia="ru-RU"/>
        </w:rPr>
        <w:lastRenderedPageBreak/>
        <w:t>ПРАВИЛА</w:t>
      </w:r>
      <w:r w:rsidRPr="00EF6D6E">
        <w:rPr>
          <w:rFonts w:eastAsia="Times New Roman"/>
          <w:b/>
          <w:bCs/>
          <w:sz w:val="24"/>
          <w:szCs w:val="24"/>
          <w:lang w:eastAsia="ru-RU"/>
        </w:rPr>
        <w:br/>
        <w:t>по охране труда при выполнении работ на высоте</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t>ГЛАВА 1</w:t>
      </w:r>
      <w:r w:rsidRPr="00EF6D6E">
        <w:rPr>
          <w:rFonts w:eastAsia="Times New Roman"/>
          <w:b/>
          <w:bCs/>
          <w:caps/>
          <w:sz w:val="24"/>
          <w:szCs w:val="24"/>
          <w:lang w:eastAsia="ru-RU"/>
        </w:rPr>
        <w:br/>
        <w:t>ОБЩИЕ ТРЕБОВАНИЯ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 Настоящие Правила по охране труда при выполнении работ на высоте (далее – Правила) устанавливают требования по охране труда при организации и выполнении работ на высоте, в том числе в безопорном пространстве.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2. Требования по охране труда, содержащиеся в настоящих Правилах, направлены на обеспечение здоровых и безопасных условий труда работающих, выполняющих работы на высоте (далее – работающие), и распространяются на работодателей независимо от их организационно-правовых форм и форм собственности, осуществляющих деятельность, связанную с выполнением работ на высоте (далее – работодатели).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3. Действие настоящих Правил не распространяется на проведение: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артистических представлений (шоу);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спортивных и спортивно-массовых мероприятий;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 выполняемых работниками аварийно-спасательных служб при спасении людей (на пожаре, при аварии, стихийном бедствии и тому подобном), а также при проведении мероприятий, направленных на предупреждение и ликвидацию чрезвычайных ситуаций природного и техногенного характера;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мероприятий, связанных с нахождением на высоте 1,8 м и более работников аварийно-спасательных служб, органов и подразделений по чрезвычайным ситуациям.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4. Для целей настоящих Правил используются термины и их определения в значениях, установленных Законом Республики Беларусь «Об охране труда», техническим регламентом Таможенного союза «О безопасности средств индивидуальной защиты» (ТР ТС 019/2011), принятым Решением Комиссии Таможенного союза от 9 декабря 2011 г. № 878, а также следующие термины и их определения: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анкерное устройство – конструкция из компонентов, включающая одну или несколько стационарных или мобильных анкерных точек, которая также может включать соединительные элементы, элементы крепления, предназначенная для фиксации средств индивидуальной защиты от падения с высоты и использования в качестве части анкерной системы;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защитное ограждение – предохранительное ограждение, служащее для предотвращения непреднамеренного доступа работающего к границе перепада по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лестница – переносное или передвижное средство для перемещения работающих по высоте и создания временных рабочих мест, конструктивно состоящее из двух параллельных тетив (канатов), соединенных поперечными опорными ступенями;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лестница-стремянка (далее – стремянка) – переносная или передвижная лестница, состоящая из двух оснований, применяемая без необходимости преклонения к опорной вертикальной поверхности;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площадка рабочая – горизонтальная поверхность с защитным ограждением, закрепленная на конструкции, применяемая в процессе работ на высоте для размещения работающих, материалов, инструментов и приспособлений в зоне производства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предохранительное ограждение – ограждение рабочих мест на высоте и проходов к ним, конструкции которого расположены в вертикальной плоскости, служащее для предотвращения падения работающего;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работы в безопорном пространстве – работы на высоте с применением систем канатного доступа;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xml:space="preserve">работы на высоте – работы, при которых существуют профессиональные риски, связанные с возможным падением работающего, находящегося на расстоянии менее 2 м от неогражденных перепадов по высоте 1,8 м и более, а также если высота защитного </w:t>
      </w:r>
      <w:r w:rsidRPr="00EF6D6E">
        <w:rPr>
          <w:rFonts w:eastAsia="Times New Roman"/>
          <w:sz w:val="24"/>
          <w:szCs w:val="24"/>
          <w:lang w:eastAsia="ru-RU"/>
        </w:rPr>
        <w:lastRenderedPageBreak/>
        <w:t>ограждения рабочих мест менее 1,0 м. К работам на высоте приравниваются подъем работающего на высоту более 5 м и его спуск с высоты более 5 м по лестнице, угол наклона которой к горизонтальной поверхности составляет более 75</w:t>
      </w:r>
      <w:r w:rsidRPr="00EF6D6E">
        <w:rPr>
          <w:rFonts w:eastAsia="Times New Roman"/>
          <w:sz w:val="24"/>
          <w:szCs w:val="24"/>
          <w:vertAlign w:val="superscript"/>
          <w:lang w:eastAsia="ru-RU"/>
        </w:rPr>
        <w:t>о</w:t>
      </w:r>
      <w:r w:rsidRPr="00EF6D6E">
        <w:rPr>
          <w:rFonts w:eastAsia="Times New Roman"/>
          <w:sz w:val="24"/>
          <w:szCs w:val="24"/>
          <w:lang w:eastAsia="ru-RU"/>
        </w:rPr>
        <w:t>;</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сигнальное ограждение – предохранительное ограждение, предназначенное для обозначения опасной зоны, в пределах которой имеется опасность;</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система канатного доступа – система обеспечения безопасности работ на высоте, предназначенная для работы в безопорном пространстве, позволяющая работающему занять или покинуть рабочее место с применением рабочего и страховочного канатов, присоединенных отдельно друг от друга к анкерным точкам таким образом, чтобы предотвращалось или останавливалось свободное падение работающего;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системы обеспечения безопасности работ на высоте – объединенные в одну систему совместимые средства индивидуальной защиты от падения с высоты, анкерные устройства, привязи (страховочная, для удержания, для позиционирования, для работ в положении сидя, спасательная), соединительные подсистемы (строп, канат, карабин, амортизатор или устройство функционально его заменяющее, средство защиты втягивающего типа, средство защиты от падения ползункового типа на гибкой или на жесткой анкерной линии, устройство для позиционирования на канатах), иное снаряжение;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система позиционирования – опорная система обеспечения безопасности работ на высоте, предназначенная для предотвращения свободного падения с высоты, позволяющая работающему работать с упором на элементы системы или в подвешенном состоянии, находясь в этой системе;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система спасения и эвакуации – система обеспечения безопасности работ на высоте, предназначенная для спасения и эвакуации, включающая дополнительные или уже используемые, но рассчитанные на дополнительную нагрузку анкерные устройства, в том числе использующие анкерные линии, резервные удерживающие системы, системы позиционирования, системы доступа и (или) страховочные системы, необходимые средства подъема и (или) спуска, в зависимости от плана спасения и (или) эвакуации (лебедки, блоки, спасательные средства, устройства с ручным или автоматическим спуском, подъемники), носилки, шины, средства иммобилизации, аптечку первой помощи универсальную;</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спасательные средства – устройства, приспособления и технические средства, предназначенные для спасания и эвакуации работающих;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строп – гибкий элемент или компонент для соединения в индивидуальной системе защиты от падения с высоты, имеющий не менее двух концевых соединений, с устройством регулирования длины или без него;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удерживающая система – система обеспечения безопасности работ на высоте, состоящая из отдельных компонентов – средств индивидуальной защиты от падения с высоты, препятствующая приближению пользователя к местам, в которых существует риск падения с высоты;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фактор запаса высоты – запас высоты при использовании стропа с амортизатором, рассчитываемый согласно пункту 2 приложения 1;</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фактор маятника при падении – местоположение анкерного устройства относительно расположения работающего, при выборе которого падение работающего сопровождается маятниковым движением;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фактор падения – характеристика высоты возможного падения работающего, определяемая отношением значения высоты падения работающего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xml:space="preserve">5. При организации и выполнении работ на высоте должны соблюдаться требования Закона Республики Беларусь «Об охране труда», Правил по охране труда, утвержденных </w:t>
      </w:r>
      <w:r w:rsidRPr="00EF6D6E">
        <w:rPr>
          <w:rFonts w:eastAsia="Times New Roman"/>
          <w:sz w:val="24"/>
          <w:szCs w:val="24"/>
          <w:lang w:eastAsia="ru-RU"/>
        </w:rPr>
        <w:lastRenderedPageBreak/>
        <w:t>постановлением Министерства труда и социальной защиты Республики Беларусь от 1 июля 2021 г. № 53 (далее – Правила по охране труда), настоящих Правил, иных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(далее, если не определено иное, – технические нормативные правовые акты), технических регламентов Таможенного союза и Евразийского экономического союза, межгосударственных стандартов, локальных правовых актов.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6. При отсутствии в настоящих Правилах, других нормативных правовых актах, в том числе технических нормативных правовых актах, требований по охране труда работодатель принимает необходимые меры, обеспечивающие сохранение жизни, здоровья и работоспособности работающих при выполнении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7. Работодатель в зависимости от специфики своей деятельности и исходя из оценки профессионального риска вправе дополнительно принимать необходимые меры, обеспечивающие сохранение жизни, здоровья и работоспособности работающих в процессе трудовой деятельности, не противоречащие настоящим Правилам, в том числе: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оснащать производственные территории, участки работ и рабочие места системами видеонаблюдения;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предусматривать систему персонифицированного учета допускаемых работающими нарушений требований по охране труда.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8. При выполнении работ на высоте на работающих возможно воздействие следующих вредных и (или) опасных производственных факторов: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расположение рабочего места на высоте 1,8 м и выше относительно поверхности земли (пола, настила, воды) или над пространством, глубиной 1,8 м и ниже относительно поверхности земли (далее – рабочее место, расположенное на высоте), и связанное с этим возможное падение работающего или падение предметов на работающего;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повышенная или пониженная температура, повышенная влажность и подвижность воздуха рабочей зоны;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наличие острых кромок у элементов конструкции, и связанное с этим возможное повреждение средств индивидуальной защиты от падения с высоты;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подвижные части производственного оборудования;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недостаточная освещенность рабочей зоны;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психофизиологические перегрузки.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зависимости от видов выполняемых работ на высоте помимо вредных и (или) опасных производственных факторов, указанных в части первой настоящего пункта, возможно воздействие иных вредных и (или) опасных производственных факторов, в том числе при выполнении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безопорном пространстве – опасное местоположение анкерного устройства относительно расположения работающего согласно приложению 1;</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выполнении работ по обслуживанию деревьев – хрупкость и подвижность деревьев;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 очистке остекления зданий и сооружений от загрязнений и стекольных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хрупкость стекла;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острые кромки, шероховатости на поверхности оконных переплетов;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дефектное остекление (битые и плохо закрепленные стекла);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 очистке крыши здания, сооружения от снега, наледи (сосулек):</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скользкая или мокрая поверхность при выполнении работ на крыше;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уклон крыши более 20°;</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покрытие крыши, не рассчитанное на нагрузки от веса работающих;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падение снега, наледи (сосулек) на работающего и иных лиц;</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выполнении работ на дымовых трубах: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опасность отравления из-за наличия газов, аэрозолей, в том числе дыма от действующих дымовых труб;</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высокие ветровые нагрузки;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потеря прочности стационарно установленных лестниц, площадок, настилов, наружных трапов, металлических скоб, вмонтированных в ствол дымовой трубы.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9. Основными причинами падения работающих с высоты являются: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отсутствие ограждений, средств индивидуальной защиты от падения с высоты (систем обеспечения безопасности работ на высоте), ненадежность их крепления, недостаточная прочность и устойчивость средств подмащивания, их настилов;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недостатки в подготовке проектной и (или) технологической документации, нарушение технологии ведения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потеря самообладания, нарушение координации движений, неосторожные действия, небрежное выполнение работы;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неблагоприятные погодные условия (ливневой дождь, грозы, сильный ветер, снегопад, туман, гололед, иные).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10. Работы на высоте на открытом воздухе, в том числе в безопорном пространстве, за исключением работ по предотвращению ситуаций, создающих угрозу жизни, здоровью работающих и иных лиц (далее – аварийная ситуация), должны быть прекращены при: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скорости воздушного потока (ветра) 10 м/с и более;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грозе или тумане, снегопаде,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монтаже (демонтаже) конструкций с большой парусностью при скорости ветра 10 м/с и более.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выполнении работ по предотвращению аварийных ситуаций в условиях, указанных в части первой настоящего пункта, определяются меры и условия, обеспечивающие безопасное их проведение.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11. Для предотвращения или уменьшения воздействия вредных и (или) опасных производственных факторов работающие, выполняющие работы на высоте, помимо средств индивидуальной защиты, предусмотренных для соответствующей профессии рабочего (должности служащего), должны применять средства индивидуальной защиты от падения с высоты (системы обеспечения безопасности работ на высоте), а также иные средства индивидуальной защиты в зависимости от характера и условий труда, анализа результатов оценки рисков от воздействия вредных и (или) опасных производственных факторов на рабочем месте.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Для предотвращения попадания работающего в опасные зоны, в которых существуют профессиональные риски, связанные с его возможным падением с высоты 1,8 м и более (далее – зона падения) применяются удерживающая система, система позиционирования. В зоне падения система позиционирования применяется только в качестве дополнительной к страховочной системе.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Для обеспечения безопасности работающего, находящегося в зоне падения с высоты 1,8 м и более, применяется страховочная система.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Для защиты от механических воздействий (ударов) головы работающие, выполняющие работы на высоте, должны применять средства индивидуальной защиты головы (защитная каска, застегнутая на подбородочный ремень). Требования к защитным каскам, методам их испытаний и маркировке содержатся в ГОСТ EN 397-2020 «Система стандартов безопасности труда. Средства индивидуальной защиты головы. Каски защитные. Общие технические требования. Методы испытаний».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xml:space="preserve">12. Выдаваемые работающим средства индивидуальной защиты от падения с высоты должны соответствовать требованиям технического регламента Таможенного союза ТР ТС 019/2011 «О безопасности средств индивидуальной защиты», иметь сертификаты </w:t>
      </w:r>
      <w:r w:rsidRPr="00EF6D6E">
        <w:rPr>
          <w:rFonts w:eastAsia="Times New Roman"/>
          <w:sz w:val="24"/>
          <w:szCs w:val="24"/>
          <w:lang w:eastAsia="ru-RU"/>
        </w:rPr>
        <w:lastRenderedPageBreak/>
        <w:t>соответствия (их копии), эксплуатационные документы (паспорт на изделие, инструкцию (руководство) по эксплуатации).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13. Сведения о способах безопасного применения средства индивидуальной защиты от падения с высоты, о документе, в соответствии с которым оно изготовлено, порядке проведения испытаний и проверок исправности средств индивидуальной защиты, а также иные сведения должны содержаться в эксплуатационных документах на эти средства индивидуальной защиты.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14. Работающие, не использующие необходимые средства индивидуальной защиты от падения с высоты (системы обеспечения безопасности работ на высоте), к работам на высоте не допускаются.</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t>ГЛАВА 2</w:t>
      </w:r>
      <w:r w:rsidRPr="00EF6D6E">
        <w:rPr>
          <w:rFonts w:eastAsia="Times New Roman"/>
          <w:b/>
          <w:bCs/>
          <w:caps/>
          <w:sz w:val="24"/>
          <w:szCs w:val="24"/>
          <w:lang w:eastAsia="ru-RU"/>
        </w:rPr>
        <w:br/>
        <w:t>ТРЕБОВАНИЯ ПРИ ОРГАНИЗАЦИИ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15. Организация работы по охране труда при выполнении работ на высоте осуществляется в соответствии с главой 2 Правил по охране труда.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16. Для организации работ на высоте в рамках процедуры управления профессиональными рисками системы управления охраной труда (далее – СУОТ) проводится оценка профессиональных рисков, связанных с возможным падением работающего с высоты.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17. Для обеспечения безопасности работающих по возможности следует исключить работы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невозможности их исключения, на основании оценки профессиональных рисков работы на высоте, требующие осуществления специальных организационных, технических мероприятий и контроля за их выполнением, включаются в перечень работ, выполняемых по наряду-допуску на выполнение работ с повышенной опасностью (далее – наряд-допуск).</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Допускается не включать в перечень работ, выполняемых по наряду-допуску, периодически повторяющиеся работы на высоте, являющиеся неотъемлемой частью действующего технологического процесса и (или) характеризующиеся постоянством места, условий и характера работ, применением средств коллективной защиты, определенным и постоянным составом исполнителей. Требования, обеспечивающие безопасное выполнение таких работ на высоте, излагаются в технологической документации, инструкциях по охране труда, локальных правовых актах, определяющих порядок выполнения работ на высоте, с учетом требований настоящих Правил.</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18. При определении специальных организационных мероприятий следует обеспечить распределение обязанностей в области охраны труда между должностными лицами работодателя, реализацию требований к работающим, выполняющим работы на высоте, согласно главе 3 настоящих Правил, организацию обслуживания средств индивидуальной защиты от падения с высоты (систем обеспечения безопасности работ на высоте), разработку мероприятий по предотвращению аварийных ситуаций при выполнении работ на высоте, иные мероприятия с учетом оценки профессиональных рисков.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19. При определении специальных технических мероприятий следует обеспечить разработку и выполнение проектной и (или) технологической документации (технологических карт, инструкций, схем, иных), локальных правовых актов, определяющих порядок выполнения работ на высоте, ограждение мест производства работ, установление предупреждающих и предписывающих знаков (плакатов) безопасности, выполнение иных мероприятий по снижению установленных уровней профессиональных рисков, связанных с возможным падением работающего с высоты, в том числе посредством: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применения защитных ограждений высотой 1,0 м и более, обеспечивающих безопасность работающего от падения на площадках и рабочих местах, переходных мостиках и трапах;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применения инвентарных конструкций лесов, подмостей и иных средств подмащивания, машин или механизмов;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использования средств коллективной защиты и средств индивидуальной защиты (систем обеспечения безопасности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Порядок разработки, согласования, утверждения и применения технологической документации на производство строительно-монтажных работ, за исключением технологических и типовых технологических карт, разработанных на строительство автомобильных дорог общего пользования, мостов и тоннелей на них, определен Инструкцией о порядке разработки, согласования, утверждения и применения технологической документации на производство строительно-монтажных работ, утвержденной постановлением Министерства архитектуры и строительства Республики Беларусь от 30 июня 2023 г. № 70.</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20. При выполнении работ на высоте проектная и технологическая документация должна содержать описание безопасных методов выполнения технологических операций, в том числе: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методы и описание технологической последовательности производства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пути и устройства подъема или спуска работающих к рабочим местам или местам производства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применяемые средства индивидуальной защиты от падения с высоты (системы обеспечения безопасности работ на высоте), места и способы их крепления;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правила безопасной эксплуатации технологической оснастки, инструмента, инвентаря, приспособлений (далее – средства технологического обеспечения), средств подмащивания, машин, механизмов и оборудования;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применяемые устройства постоянных ограждающих конструкций (стен, панелей, ограждений балконов и проемов), временных инвентарных ограждений;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применяемые средства освещения рабочих мест, проходов и проездов, а также средства сигнализации и связи;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схему (схемы) организации рабочих мест при выполнении технологических операций с размещением работающих, материалов и изделий, средств механизации, приспособлений и оборудования, с указанием опасных зон и других мероприятий по охране труда при производстве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иные решения по охране труда.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необходимости применения систем канатного доступа в проектной и (или) технологической документации указываются сведения 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местах и способах крепления канатов;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способах защиты канатов от повреждения о конструкции и острые кромки (использовании оттяжек, протекторов, стальных тросов в местах, где возможно трение несущего (страховочного) каната (веревки) о конструкцию);</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противомаятниковых мероприятиях (использовании отклонителей, оттяжек);</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перечне узлов, применяемых для крепления канатов (веревок), оттяжек, согласно приложению 2.</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21. В проектной и (или) технологической документации предусматриваются дополнительные решения по охране труда при совмещении работ по одной вертикали, работах в условиях работающего производства, вблизи сооружений, коммуникаций, работающих установок.</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22. В мероприятиях по предотвращению аварийных ситуаций, с учетом видов и способов выполнения работ на высоте, следует определить:</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порядок принятия решения об остановке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методы и способы экстренной связи с руководителем работ и профессиональными аварийно-спасательными службами, органами и подразделениями по чрезвычайным ситуациям;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местоположение аптечек первой помощи универсальных и иных необходимых средств для оказания первой помощи потерпевшим;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план эвакуации и спасения работающих с указанием: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безопасных мест и путей эвакуации работающих при принятии решения о незамедлительном покидании ими их рабочих мест;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состава систем спасения и эвакуации согласно графическим схемам 4 и 5 приложения 3, мест и способов их крепления;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средств индивидуальной защиты и средств коллективной защиты работающих, выполняющих операции по спасению и эвакуации потерпевшего;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путей и устройств подъема и (или) спуска работающих, выполняющих операции по спасению и эвакуации, к потерпевшему;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методов безопасного спуска или подъема потерпевшего в безопасную зону.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Для уменьшения риска травмирования работающего, оставшегося в страховочной системе после остановки падения в состоянии зависания, должны предусматриваться мероприятия и средства (средства самоспасения, иные), позволяющие в максимально короткий срок освободить работающего от зависания.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23. С разработанными мероприятиями по предотвращению аварийных ситуаций при выполнении работ на высоте, указанными в технологической и (или) проектной документации, наряде-допуске работающие должны быть ознакомлены под подпись.</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Проектная и (или) технологическая документация (их копии) должны находиться на участке выполнения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24. Для организации и обеспечения безопасности труда при выполнении работ на высоте назначаются должностные лица, имеющие право выдачи наряда-допуска (при выполнении работ на высоте по наряду-допуску), а также должностные лица, ответственные за: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безопасное проведение работ на высоте (руководитель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подготовку работ на высоте по наряду-допуску;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определение мероприятий по эвакуации и спасению работающих при возникновении аварийной ситуации и при проведении действий, направленных на спасение жизни и сохранение здоровья работающих, на восстановление систем жизнеобеспечения (далее – спасательные работы);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исправное состояние и безопасную эксплуатацию средств подмащивания (при их применении);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исправное состояние и правильное применение ограждений (защитных, предохранительных, сигнальных) (при их применении).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Выполнение одним и тем же должностным лицом обязанностей лица, имеющего право выдачи наряда-допуска, и руководителя работ на высоте не допускается. Иные обязанности могут быть возложены на одно и тоже должностное лицо.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25. В перечень работ, выполняемых по наряду-допуску, с учетом оценки профессиональных рисков включаются работы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выполняемые без применения средств подмащивания на высоте 5 м и более, с использованием системы канатного доступа;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выполняемые на рабочих местах, расположенных на расстоянии менее 2 м от неогражденных или с высотой ограждения менее 1,0 м перепадов по высоте 5 м и более;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охранных зонах сооружений или коммуникаций;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на крыше зданий и сооружений с применением трапов, а также работ, относящихся к работам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 очистке крыши здания, сооружения от снега, наледи (сосулек) непосредственно с крыши;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над машинами или механизмами, поверхностью воды (жидкости) или сыпучих мелкодисперсных материалов, выступающими предметами;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иные работы на высоте с учетом оценки профессиональных рисков.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26. Для предупреждения опасности падения работающих с высоты с учетом оценки профессиональных рисков в мероприятиях по наряду-допуску предусматриваются: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места (точки) и способы крепления страховочных и несущих канатов, страховочной и удерживающей привязей;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пути и устройства подъема (спуска) работающих к рабочим местам или местам производства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средства освещения рабочих мест, проходов к ним;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средства (способы) сигнализации и электросвязи;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мероприятия по предупреждению падения на работающих изделий, предметов или материалов со зданий, сооружений или поверхностей, расположенных выше рабочего места.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27. До начала выполнения работ по наряду-допуску для оценки достаточности принятых мер по минимизации профессиональных рисков, связанных с возможным падением работающего с высоты, руководителем работ в присутствии лица, ответственного за подготовку работ, проводится осмотр рабочего места.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осмотре рабочих мест должно быть исключено наличие: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острых кромок у элементов конструкций, что может вызвать риск повреждения компонентов и элементов систем обеспечения безопасности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опасных факторов, обусловленных местоположением анкерных устройств, с учетом факторов падения, запаса высоты, маятника при падении;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открытых либо неогражденных проемов в перекрытиях (полах, крышах), к которым возможен доступ работающих.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28. При организации выполнения работ на высоте в зонах, указанных в пункте 29 настоящих Правил, руководитель работ обязан определить границы опасных зон, обеспечить наличие требуемых ограждений (защитных, страховочных, сигнальных), знаков безопасности.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Места установки ограждений и знаков безопасности указываются в проектной и (или) технологической документации.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Технические характеристики ограждений содержатся в межгосударственных стандартах.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Информация о назначении и правилах применения цветов сигнальных, знаков безопасности содержится в межгосударственном стандарте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невозможности применения защитных ограждений допускается выполнение работ на высоте с применением систем обеспечения безопасности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29. К опасным зонам следует относить зоны: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которых существуют профессиональные риски, связанные с возможным падением работающего с высоты 1,8 м и более;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которых существуют профессиональные риски, связанные с возможным падением работающего с высоты менее 1,8 м, если работа проводится над машинами или механизмами, поверхностью воды (жидкости) или сыпучих мелкодисперсных материалов, выступающими предметами;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под местом производства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в радиусе не менее 5 м от предельного положения рабочего органа машин и оборудования, если иное не установлено эксплуатационными документами изготовителя;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возможного падения предметов при работах на высоте, определяемые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с учетом минимального расстояния отлета падающего груза (предмета) в зависимости от высоты его падения согласно приложению 4;</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вблизи строящегося здания и сооружения, а также этажи (ярусы) зданий и сооружений в одной захватке, над которыми происходит монтаж (демонтаж) конструкций или оборудования;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вокруг антенн, мачт, труб и башен при их эксплуатации и ремонте, определяемые расстоянием от центра опоры (антенны, мачты, трубы, башни), равным 1/3 их высоты;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разлета раскаленных частиц металла при проведении огневых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иные зоны, определенные с учетом идентификации опасностей.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30. При совмещении работ по одной вертикали нижерасположенные рабочие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31. Нахождение в опасных зонах работающих и иных лиц, не связанных с выполнением работ на высоте, не допускается.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невозможности установки ограждения для ограничения доступа работающих в опасные зоны, руководитель работ должен осуществлять контроль за местом нахождения работающих и не допускать их приближения к этим опасным зонам.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Участки, на которых производятся работы на высоте, расположенные вне огражденной территории организации, ограждаются для предотвращения доступа посторонних лиц. Вход на такие участки лиц, не занятых выполнением работ, допускается в сопровождении работающего организации, ответственного за безопасное выполнение работ на высоте, в защитной каске, застегнутой на подбородочный ремень, и с использованием необходимых средств индивидуальной защиты, соответствующих специфике рабочей зоны, определенных локальными правовыми актами.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32.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Работы на высоте по установке и снятию ограждений и средств защиты должны осуществляться с применением страховочных систем, под непосредственным контролем руководителя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33. Подача материалов, оборудования, инструмента, конструкций к рабочим местам на высоте, осуществляется с помощью грузоподъемных кранов, талей электрических, лебедок с машинным приводом и других грузоподъемных машин (далее – грузоподъемные машины) или полиспастов, блоков, укосин и других грузоподъемных механизмов (далее – грузоподъемные механизмы).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выполнении работ на высоте с применением грузоподъемных машин и механизмов должны соблюдаться требования технических нормативных правовых актов.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эксплуатации грузоподъемных кранов, относящихся к потенциально опасным объектам, технических устройств в их составе, строповке грузов, перемещаемых ими, должны соблюдаться требования Правил по обеспечению промышленной безопасности грузоподъемных кранов, утвержденных постановлением Министерства по чрезвычайным ситуациям Республики Беларусь от 22 декабря 2018 г. № 66.</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xml:space="preserve">34. Материалы, изделия, конструкции при их приеме и складировании на рабочих местах, расположенных на высоте, должны приниматься в объемах, необходимых для текущей переработки, и укладываться так, чтобы не загромождать рабочее место </w:t>
      </w:r>
      <w:r w:rsidRPr="00EF6D6E">
        <w:rPr>
          <w:rFonts w:eastAsia="Times New Roman"/>
          <w:sz w:val="24"/>
          <w:szCs w:val="24"/>
          <w:lang w:eastAsia="ru-RU"/>
        </w:rPr>
        <w:lastRenderedPageBreak/>
        <w:t>и проходы к нему исходя из несущей способности лесов, подмостей, площадок, на которых производится размещение указанного груза.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Места хранения, указания по продолжительности хранения и запасу материалов и изделий в рабочей зоне предусматриваются в проектной и (или) технологической документации.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35. Средства технологического обеспечения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Средства технологического обеспечения и материалы весом более 10 кг должны быть подвешены на отдельном канате с независимым анкерным устройством. Не допускается размещать указанные предметы и материалы непосредственно над работающим. </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Во время перерывов в работе средства технологического обеспечения, находящиеся на рабочем месте на высоте, должны быть закреплены или убраны.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Хранение и транспортирование материалов производятся в соответствии с эксплуатационными документами изготовителей.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36. По окончании работы на высоте средства технологического обеспечения, материалы, оборудование, механизмы, должны быть сняты с высоты.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37. Проемы в стенах при одностороннем примыкании к ним настила (перекрытия) должны ограждаться, если расстояние от уровня настила до нижнего проема менее 0,7 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38. Проемы в перекрытиях (полах, крышах), предназначенные для монтажа оборудования и тому подобного, к которым возможен доступ работающих, закрываются прочными сплошными настилами и (или) ограждаются, обозначаются знаками безопасности.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39. При расположении рабочих мест на перекрытиях воздействие нагрузок от размещенных материалов, оборудования, оснастки и работающих не должно превышать расчетных нагрузок на перекрытие, предусмотренных проектной документацией.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40. Ширина одиночных проходов к рабочим местам на высоте и на рабочих местах на высоте должна быть не менее 0,6 м, расстояние от пола прохода до элементов перекрытия – не менее 1,8 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Стационарные лестницы или скобы, применяемые для подъема или спуска работающих на рабочие места, расположенные на высоте более 5 м, за исключением вертикальных стационарных лестниц, стационарных лестниц с углом наклона к горизонту более 75°, оборудованных дугами безопасности, иными ограждающими конструкциями, должны быть оборудованы устройствами для закрепления систем обеспечения безопасности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Перемещение (подъем, спуск) работающих на рабочие места по вертикальным стационарным лестницам, а также стационарным лестницам с углом наклона к горизонту более 75°, не относится к работам на высоте. Требования, обеспечивающие безопасное передвижение по таким лестницам, на основании результатов оценки профессиональных рисков указываются в локальных правовых актах.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41.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использующими горизонтальные анкерные (жесткие или гибкие) линии, расположенные горизонтально или под углом до 15° к горизонту.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xml:space="preserve">42. При выполнении отделочных, бетонных, каменных, иных строительных работ на высоте, а также при эксплуатации средств подмащивания должны соблюдаться требования Правил по охране труда при выполнении строительных работ, утвержденных постановлением Министерства труда и социальной защиты Республики Беларусь, </w:t>
      </w:r>
      <w:r w:rsidRPr="00EF6D6E">
        <w:rPr>
          <w:rFonts w:eastAsia="Times New Roman"/>
          <w:sz w:val="24"/>
          <w:szCs w:val="24"/>
          <w:lang w:eastAsia="ru-RU"/>
        </w:rPr>
        <w:lastRenderedPageBreak/>
        <w:t>Министерства архитектуры и строительства Республики Беларусь от 31 мая 2019 г. № 24/33.</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43. При эксплуатации электрооборудования действующих, реконструируемых, расширяемых и технически перевооружаемых радиотелевизионных передающих станций, радиорелейных станций, земных станций спутниковой связи, ретрансляторов и других объектов, предназначенных для излучения электромагнитной энергии в окружающее пространство, в том числе при обслуживании антенно-мачтовых сооружений, должны соблюдаться требования Правил по охране труда при выполнении работ на объектах радиосвязи, утвержденных постановлением Министерства труда и социальной защиты Республики Беларусь, Министерства связи и информатизации Республики Беларусь от 14 февраля 2023 г. № 7/3.</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44. При выполнении работ на высоте в электроустановках, на воздушных линиях электропередачи (далее – ВЛ) должны соблюдаться требования технического кодекса установившейся практики ТКП 181-2023 (33240) «Правила технической эксплуатации электроустановок потребителей» и иных обязательных для соблюдения требований технических нормативных правовых актов по надежной и безопасной эксплуатации электроустановок потребителей.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45. При выполнении работ на высоте в емкостных сооружениях должны соблюдаться требования Типовой инструкции по охране труда при выполнении работ в емкостных сооружениях, утвержденной постановлением Министерства труда и социальной защиты Республики Беларусь от 19 октября 2022 г. № 59.</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46. При организации рабочих мест на высоте с применением мачтовых грузовых строительных, шахтных грузовых строительных подъемников и подвесных люлек с электрическим приводом должны соблюдаться требования технических нормативных правовых актов, устанавливающих требования по охране труда при эксплуатации строительных подъемников.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47. При организации рабочих мест на высоте с применением мобильных подъемных рабочих платформ, в том числе рабочих платформ, установленных на транспортном средстве, самоходных передвижных подъемных рабочих платформ, рабочих платформ, установленных на рельсы, а также рабочих платформ, приводимых в действие вручную, должны соблюдаться требования технических нормативных правовых актов, устанавливающих требования по охране труда при эксплуатации мобильных подъемных рабочих платформ.</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t>ГЛАВА 3</w:t>
      </w:r>
      <w:r w:rsidRPr="00EF6D6E">
        <w:rPr>
          <w:rFonts w:eastAsia="Times New Roman"/>
          <w:b/>
          <w:bCs/>
          <w:caps/>
          <w:sz w:val="24"/>
          <w:szCs w:val="24"/>
          <w:lang w:eastAsia="ru-RU"/>
        </w:rPr>
        <w:br/>
        <w:t>ТРЕБОВАНИЯ К РАБОТАЮЩИМ, ВЫПОЛНЯЮЩИМ РАБОТЫ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48. 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случаях, установленных законодательством, для выполнения на высоте отдельных работ с повышенной опасностью работающий должен иметь соответствующую характеристике работ квалификацию по профессии рабочего, либо обучен этим отдельным видам работ с повышенной опасностью, выполняемым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Допуск работающих к непосредственному выполнению работ на высоте осуществляется с учетом их психофизиологического состояния (при отсутствии видимых признаков недомогания, нарушений координации движений, иных отклонений от обычного поведения).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49. Работающие,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работающие, непосредственно выполняющие работы на высоте (далее – работающие 1 группы);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 работающие 2 группы);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(далее – работающие 3 группы).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50.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 соблюдение которых входит в их обязанности.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Работающие 1 группы должны быть практически обучены способам оказания первой помощи пострадавшим. </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51. 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 175,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52. Работающие 2 и 3 групп могут быть допущены к непосредственному выполнению работ на высоте при их соответствии требованиям, предъявляемым к работающим 1 группы.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Работающие 3 группы могут быть назначены непосредственными руководителями работ на высоте, ответственными за подготовку работ на высоте, а также работающими, являющимися руководителями стажировки по охране труда, при их соответствии требованиям, предъявляемым к работающим 2 группы.</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t>ГЛАВА 4</w:t>
      </w:r>
      <w:r w:rsidRPr="00EF6D6E">
        <w:rPr>
          <w:rFonts w:eastAsia="Times New Roman"/>
          <w:b/>
          <w:bCs/>
          <w:caps/>
          <w:sz w:val="24"/>
          <w:szCs w:val="24"/>
          <w:lang w:eastAsia="ru-RU"/>
        </w:rPr>
        <w:br/>
        <w:t>ТРЕБОВАНИЯ ПРИ ПРИМЕНЕНИИ ЛЕСТНИЦ, ПЕРЕХОДНЫХ МОСТИКОВ И ТРАПОВ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53. Эксплуатация лестниц, в том числе навесных, приставных, разборных передвижных, стремянок и иных (далее, если не установлено иное, – лестницы) должна осуществляться в соответствии с требованиями, установленными техническими нормативными правовыми актами, межгосударственными стандартами, в соответствии с которыми они изготовлены, а также эксплуатационными документами изготовителей.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54. Применяемые лестницы должны быть исправны.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Перед эксплуатацией и периодически, но не реже одного раза в шесть месяцев в процессе эксплуатации, а также перед непосредственным применением лестницы осматриваются на предмет отсутствия дефектов.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Ответственными за исправное состояние и за обеспечение проведения осмотра лестниц являются лица, выдающие лестницы.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55. Лестницы регистрируются в журнале учета и осмотра лестниц, который должен содержать сведения об (о) обозначении изделия (марке), принадлежности структурному подразделению организации, учетном (инвентарном) номере, дате и результатах осмотра лестниц.</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Дата следующего осмотра, принадлежность структурному подразделению организации указываются на лестницах в порядке, установленном в организации.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Осмотр лестниц перед непосредственным их применением допускается осуществлять без регистрации в журнале учета и осмотра лестниц.</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56. Лестницы должны храниться в сухих помещениях, в условиях, исключающих их случайные механические повреждения.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57. Длина приставных деревянных лестниц должна быть не более 5 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Ступени деревянных лестниц должны быть врезаны в тетиву и через каждые 2 м скреплены стяжными болтами диаметром не менее 8 мм. У приставных деревянных лестниц и стремянок длиной более 3 м под ступенями устанавливается не менее двух металлических стяжных болтов, если иное не установлено эксплуатационными документами изготовителя.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Применять деревянные лестницы, сбитые гвоздями, без скрепления тетив болтами и врезки ступенек в тетивы не допускается.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Окрашивать деревянные лестницы допускается бесцветным лаком.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58. Расстояние между тетивами приставных лестниц и стремянок, за исключением применяемых в колодцах, должно быть от 0,45 до 0,80 м, расстояние между ступенями лестниц – от 0,30 до 0,34 м, а расстояние от первой ступени до уровня установки (пола, перекрытия и тому подобного) – не более 0,40 м, если иное не установлено эксплуатационными документами изготовителя.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59.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установке приставной лестницы в условиях возможного смещения ее верхнего конца, последний необходимо надежно закрепить за устойчивые конструкции.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60. Верхние концы лестниц, приставляемых к трубам, должны быть снабжены специальными крюками-захватами, предотвращающими падение лестницы от напора ветра или случайных толчков.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61. Устанавливать и закреплять лестницы и площадки на монтируемые конструкции следует до их подъема.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62. Не допускается устраивать дополнительные опорные сооружения (элементы) из поддонов, ящиков, бочек и иных предметов для увеличения длины лестницы.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63. Сращивание переносных лестниц не допускается.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64. Не допускается установка лестниц на ступенях маршей лестничных клеток. Для выполнения работ в этих условиях следует применять другие средства подмащивания.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65. Стремянки снабжаются приспособлениями, не позволяющими им самопроизвольно раздвигаться во время нахождения на них работающих (замками, крюками, цепями, специальными страховочными ремнями, иными).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66. При использовании приставной лестницы или стремянки не допускается: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работать с двух верхних ступенек лестницы или стремянки, не имеющих перил или упоров, площадки рабочей при наличии более пяти ступеней лестницы или стремянки;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находиться на ступеньках приставной лестницы или стремянки более чем одному работающему;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устанавливать приставные лестницы под углом более 75° без дополнительного крепления их в верхней части, а также в опасной зоне около и над вращающимися (движущимися) механизмами, работающими машинами, транспортерами;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поднимать и опускать груз, за исключением ручного инструмента, мелких деталей и иных предметов, по приставной лестнице и оставлять на ней инструмент, детали, иные предметы;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работать с использованием электрического и пневматического инструмента, строительно-монтажных пистолетов;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выполнять газосварочные, газопламенные и электросварочные работы;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работать при натяжении проводов и для поддержания на весу тяжелых деталей.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67. При установке приставной лестницы следует опирать ее двумя тетивами на поверхность.</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68. При выполнении работ с приставной лестницы на высоте более 1,8 м следует применять страховочную систему, прикрепляемую к конструкции сооружения или к лестнице (при условии закрепления приставной лестницы к конструкции здания или сооружения). При этом длина приставной лестницы должна обеспечивать работающему возможность работы в положении стоя на ступени, находящейся на расстоянии не менее 1 м от верхнего конца лестницы.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69. При выполнении работ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ограждать место ее установки или выставлять дополнительного работающего, предупреждающего о проведении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случаях, когда невозможно закрепить лестницу при установке ее на гладком полу, у ее основания должен стоять работающий в защитной каске, застегнутой на подбородочный ремень, и удерживать лестницу в устойчивом положении.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70. При перемещении лестницы двумя работающими ее необходимо нести наконечниками назад, предупреждая встречных людей об опасности. При переноске лестницы одним работающим она должна находиться в наклонном положении так, чтобы передний конец лестницы был приподнят над землей (полом).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71. Применяемые для перехода работающих с одной конструкции на другую переходные мостики и трапы должны быть жесткими и иметь крепления, исключающие возможность их смещения. Прогиб настила при максимальной расчетной нагрузке не должен быть более 20 мм.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72. При длине переходных мостиков и трапов более 3 м под ними устанавливаются промежуточные опоры. Ширина переходных мостиков и трапов должна быть не менее 0,6 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73. Переходные мостики и трапы должны иметь поручни, закраины и один промежуточный горизонтальный элемент. Высота поручней должна быть не менее 1 м, бортовых закраин – не менее 0,15 м, расстояние между стойками поручней – не более 2 м.</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t>ГЛАВА 5</w:t>
      </w:r>
      <w:r w:rsidRPr="00EF6D6E">
        <w:rPr>
          <w:rFonts w:eastAsia="Times New Roman"/>
          <w:b/>
          <w:bCs/>
          <w:caps/>
          <w:sz w:val="24"/>
          <w:szCs w:val="24"/>
          <w:lang w:eastAsia="ru-RU"/>
        </w:rPr>
        <w:br/>
        <w:t>ТРЕБОВАНИЯ ПРИ ЭКСПЛУАТАЦИИ СИСТЕМ ОБЕСПЕЧЕНИЯ БЕЗОПАСНОСТИ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74. Системы обеспечения безопасности работ на высоте применяются для: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предотвращения падения с высоты – система позиционирования или удерживающая система;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безопасной остановки падения и уменьшения тяжести последствий остановки падения – страховочная система;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спасения и эвакуации – система спасения и эвакуации.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В случае невозможности или нерациональности организации рабочих мест, расположенных на высоте, с опорой работающего на поверхности пола (крыши зданий и сооружений, средств подмащивания, иных) применяется система канатного доступа.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75. Использование узлов для крепления соединительной подсистемы к анкерному устройству в системе позиционирования, удерживающей, страховочной системах, а также системе канатного доступа не допускается, за исключением случаев невозможности или нерациональности использования канатов с предусмотренной изготовителем концевой заделкой в виде сшивки вместо узлов.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Допущенные к применению узлы указываются в проектной или технологической документации и (или) в наряде-допуске, не должны непреднамеренно распускаться или развязываться в процессе работы.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К выполнению работ с использованием узлов для крепления соединительной подсистемы к анкерному устройству допускаются работающие, обученные по профессии рабочего «промышленный альпинист».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76. Работающие для выполнения работ на высоте на основании результатов оценки профессиональных рисков обеспечиваются соответствующей системой обеспечения безопасности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Системы обеспечения безопасности работ на высоте комплектуются согласно приложению 3.</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Системы канатного доступа применяются по схеме согласно приложению 5.</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77. Системы обеспечения безопасности работ на высоте должны: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соответствовать существующим условиям на рабочих местах, характеру и виду выполняемой работы;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выдаваться с учетом эргономических требований;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соответствовать росту и размерам работающего (с помощью систем регулирования и фиксирования, а также подбором размерного ряда).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Компоненты систем обеспечения безопасности работ на высоте для работающих, выполняющих огневые работы, должны быть изготовлены из огнестойких материалов.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78. Эксплуатация систем обеспечения безопасности работ на высоте, в том числе систем канатного доступа, должна осуществляться в соответствии с требованиями, установленными техническими нормативными правовыми актами, межгосударственными стандартами и эксплуатационными документами изготовителей на входящие в нее компоненты, элементы, подсистемы.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применении анкерных устройств, содержащих жесткие и гибкие анкерные линии, должны соблюдаться требования главы 8 настоящих Правил.</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79. В процессе эксплуатации компоненты, элементы, подсистемы систем обеспечения безопасности работ на высоте в случаях и порядке, установленных техническими нормативными правовыми актами, межгосударственными стандартами, а также эксплуатационными документами изготовителей, подлежат периодическим проверкам.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Дата и результаты проведения их последней проверки указываются в эксплуатационных документах и (или) локальных правовых актах.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80. Применяемые средства индивидуальной защиты от падения с высоты, компоненты, элементы, подсистемы систем обеспечения безопасности работ на высоте должны быть исправны, до и после каждого их использования осмотрены работающим на предмет отсутствия дефектов.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81. Работодателю необходимо обеспечить своевременную замену элементов, компонентов или подсистем с утраченными защитными свойствами.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82. Тип и место анкерного устройства систем обеспечения безопасности работ на высоте указываются в проектной и (или) технологической документации либо в наряде-допуске.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83. Структурный анкер, не являющийся частью анкерного устройства, должен выдерживать нагрузку присоединяемой к нему системы обеспечения безопасности работы на высоте, указанную изготовителем.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84. 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согласно приложению 6.</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85. При использовании удерживающих систем в рабочей зоне должны быть исключены зоны возможного падения работающего с высоты, а также участки с поверхностью из хрупкого материала, открываемые люки или отверстия.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качестве привязи в удерживающих системах возможно использование всех подходящих под данный вид работ привязей.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86. При использовании системы позиционирования для выполнения работ в безопорном пространстве или при нахождении работающего в зоне возможного падения обязательно наличие страховочной системы.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Допускается использовать средства защиты ползункового типа на гибких или жестких анкерных линиях.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87. Страховочные системы используются в случае, если по результатам осмотра рабочего места выявлен риск падения ниже точки опоры работающего, потерявшего контакт с опорной поверхностью, при этом их использование сводит к минимуму последствия от падения с высоты путем остановки падения.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качестве привязи в страховочных системах используется страховочная привязь. Использование безлямочных предохранительных поясов не допускается ввиду риска травмирования или смерти вследствие ударного воздействия на позвоночник работающего при остановке падения, выпадения работающего из предохранительного пояса или невозможности длительного статичного пребывания работающего в предохранительном поясе в состоянии зависания.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состав соединительно-амортизирующей подсистемы страховочной системы входит амортизатор или устройство функционально его заменяющее. Соединительно-амортизирующая подсистема может быть выполнена из стропов, средств защиты втягивающего типа или средств защиты ползункового типа на гибких или жестких анкерных линиях.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88. Предусмотренное в проектной и (или) технологической документации либо наряде-допуске расположение анкерного устройства страховочной системы должно: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обеспечить минимальный фактор падения для уменьшения риска травмирования работающего непосредственно во время падения, в том числе из-за ударов об элементы объекта, и (или) в момент остановки падения;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исключить фактор маятника при падении или максимально уменьшить маятниковую траекторию падения;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обеспечить необходимый фактор запаса высоты после остановки падения (при использовании в качестве соединительно-амортизирующей подсистемы стропа с амортизатором – с учетом роста работающего, длины стропа, длины сработавшего амортизатора и всех соединительных элементов, при использовании средства защиты втягивающего типа – с учетом страховочного участка).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89. Не допускается находиться в опасной зоне падения с высоты без применения систем обеспечения безопасности работ на высоте.</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lastRenderedPageBreak/>
        <w:t>ГЛАВА 6</w:t>
      </w:r>
      <w:r w:rsidRPr="00EF6D6E">
        <w:rPr>
          <w:rFonts w:eastAsia="Times New Roman"/>
          <w:b/>
          <w:bCs/>
          <w:caps/>
          <w:sz w:val="24"/>
          <w:szCs w:val="24"/>
          <w:lang w:eastAsia="ru-RU"/>
        </w:rPr>
        <w:br/>
        <w:t>ТРЕБОВАНИЯ ПРИ ВЫПОЛНЕНИИ РАБОТ В БЕЗОПОРНОМ ПРОСТРАНСТВЕ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90. Работы в безопорном пространстве производятся по наряду-допуску, при наличии спасательных средств.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Работающие, выполняющие работы в безопорном пространстве, должны находиться в средствах индивидуальной защиты головы, имеющих систему креплений на голове, не допускающую самопроизвольного падения или смещения с головы (защитной каске, имеющей трех и более точечную систему крепления подбородочного ремня).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91. Для подъема и спуска работающего по вертикальной (более 70° к горизонту) и наклонной (более 30° к горизонту) плоскостям, а также выполнения работ в безопорном пространстве в состоянии подвеса применяется система канатного доступа, состоящая из анкерных (анкерного) устройств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Не допускается использование только одного каната, который применяется в качестве рабочего и страховочного каната в системе канатного доступа, за исключением случаев экстренной эвакуации, угрозы жизни при принятии соответствующих мер безопасности с учетом оценки рисков падения с высоты.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92. Места и способы крепления системы канатного доступа и страховочной системы к анкерным устройствам, тип анкерного устройства указываются в проектной документации и (или) наряде-допуске.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процессе работы доступ посторонних лиц к местам крепления систем канатного доступа должен быть исключен.</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Система канатного доступа и страховочная система должны иметь отдельные анкерные устройства. Места крепления анкерных устройств не должны вызывать деформацию или повреждение анкерного устройства. При креплении анкерного устройства на конструкции с опасными кромками (абразивными, острыми, со сколами, в местах сварки) должно применяться соответствующее анкерное устройство.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Структурный анкер, в случае закрепления к нему системы канатного доступа, должен выдерживать максимальную нагрузку, указанную изготовителями компонентов данной системы.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Если планом мероприятий по эвакуации и спасению работающих при проведении спасательных работ предусмотрено крепление системы спасения и эвакуации к используемым при работах анкерным точкам крепления, то они должны выдерживать дополнительные нагрузки, указанные в эксплуатационных документах изготовителей этих систем.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93. В местах, где канат может быть поврежден или защемлен, следует использовать защиту каната (протектор, иные приспособления).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94. Все закрепленные одним концом канаты (гибкие анкерные линии) должны иметь конечные ограничители (узел, во избежание возможности при спуске, – миновать конец каната, иные). В соответствии с указаниями изготовителей средств индивидуальной защиты ограничитель на канате может быть совмещен с утяжелителем.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xml:space="preserve">95. При невозможности исключения одновременного выполнения работ с использованием систем канатного доступа несколькими работающими, в случае расположения одного работающего над другим по вертикали, в проектной документации и (или) наряде-допуске должны содержаться соответствующие дополнительные </w:t>
      </w:r>
      <w:r w:rsidRPr="00EF6D6E">
        <w:rPr>
          <w:rFonts w:eastAsia="Times New Roman"/>
          <w:sz w:val="24"/>
          <w:szCs w:val="24"/>
          <w:lang w:eastAsia="ru-RU"/>
        </w:rPr>
        <w:lastRenderedPageBreak/>
        <w:t>требования, обеспечивающие безопасное выполнение работ, с которыми эти работающие должны быть ознакомлены.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96. При продолжительности работы с использованием системы канатного доступа более 10 минут должно использоваться рабочее сиденье.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Не допускается эксплуатация рабочих сидений при наличии на них трещин и изломов, нарушений в узлах соединений, а также если на увязывающих шнурах имеются протертости и разорваны нити, следы оплавленных участков и иные дефекты.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97. При перерыве в работе компоненты страховочных систем должны быть убраны, а к канатам системы канатного доступа исключена возможность доступа посторонних лиц (канаты подняты на соответствующую высоту).</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t>ГЛАВА 7</w:t>
      </w:r>
      <w:r w:rsidRPr="00EF6D6E">
        <w:rPr>
          <w:rFonts w:eastAsia="Times New Roman"/>
          <w:b/>
          <w:bCs/>
          <w:caps/>
          <w:sz w:val="24"/>
          <w:szCs w:val="24"/>
          <w:lang w:eastAsia="ru-RU"/>
        </w:rPr>
        <w:br/>
        <w:t>ТРЕБОВАНИЯ ПРИ ПЕРЕМЕЩЕНИИ ПО КОНСТРУКЦИЯМ, ЗДАНИЯМ И ДЕРЕВЬЯМ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98. Для обеспечения безопасности при перемещении по конструкциям, зданиям на высоте, в том числе подъеме на них или спуске с них, работающего, непосредственно выполняющего работы на высоте (далее – первый работающий), в случаях, когда невозможно организовать страховочную систему с расположением ее анкерного устройства сверху (при факторе падения равным 0), допускается использование системы обеспечения безопасности работ на высоте согласно графическим схемам 1 и 2 приложения 7, самостраховки либо обеспечение безопасности снизу вторым работающим (далее – страхующий) с фактором падения, составляющим не более 1, согласно графической схеме 3 приложения 7.</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99. Выполнение работ по обслуживанию деревьев с применением самостраховки первые работающие могут осуществлять в случае их соответствия требованиям, предъявляемым к работающим 2 группы. При этом должна быть обеспечена непрерывность страховки.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100. Для обеспечения безопасности страхующего при его перемещении по конструкциям и зданиям, в том числе подъеме на них или спуске с них,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первого работающего, а второй – удерживается страхующим, обеспечивая надежное удержание первого работающего без провисания (ослабления) каната.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Тормозные системы, их характеристики, соотношение усилий, возникающих на анкерных устройствах в зависимости от углов перегиба страховочного каната и усилия рывка, должны соответствовать графическим схемам приложения 8.</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101. При подъеме по элементам конструкций в случаях, когда обеспечение безопасности страхующим осуществляется снизу, поднимающийся первый работающий должен через каждые 2–3 м устанавливать на элементы конструкции дополнительные анкерные устройства с соединительным элементом и пропускать через них канат.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обеспечении безопасности поднимающегося (спускающегося) первого работающего страхующий должен удерживать страховочный канат двумя руками, используя средства индивидуальной защиты рук.</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Страхующий назначается лицом, ответственным за безопасное проведение работ (руководителем работ), и должен соответствовать требованиям, предъявляемым к работающим 2 группы.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102. 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xml:space="preserve">При обеспечении страховки первого работающего через карабин страхующему необходимо постоянно контролировать натяжение страховочного каната во время работы, при перемещении, в том числе при подъеме (спуске) первого работающего и обеспечивать </w:t>
      </w:r>
      <w:r w:rsidRPr="00EF6D6E">
        <w:rPr>
          <w:rFonts w:eastAsia="Times New Roman"/>
          <w:sz w:val="24"/>
          <w:szCs w:val="24"/>
          <w:lang w:eastAsia="ru-RU"/>
        </w:rPr>
        <w:lastRenderedPageBreak/>
        <w:t>постоянное удержание первого работающего без провисания (ослабления) страховочного каната.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103. При выполнении работ на высоте по обслуживанию деревьев, в том числе работ по обрезке, формированию крон, обработке, удалению дерева по частям непосредственно с дерева, первый работающий должен использовать систему позиционирования и страховочную систему, закрепленную на ствол дерева вдали от места запила согласно графическим схемам 4, 5 и 6 приложения 7, или удерживаться страхующим с помощью каната, проходящего через анкерное устройство, закрепленное за дерево выше плеч первого работающего. Страховка должна выполняться страхующим через устройство с автоматической блокировкой спуска (устройство для позиционирования на канатах).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Требования безопасности к устройствам для позиционирования на канатах, предназначенным для применения в системах канатного доступа, содержатся в ГОСТ EN 12841-2014 «Система стандартов безопасности труда. Средства индивидуальной защиты от падения с высоты. Системы канатного доступа. Устройства позиционирования на канатах. Общие технические требования. Методы испытаний» (далее – ГОСТ EN 12841-2014).</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104. При выполнении работ по обслуживанию деревьев находиться на дереве более чем одному работающему не допускается.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Не допускается выполнение работ на высоте по обслуживанию опасных деревьев, способных к самопроизвольному падению в процессе проведения работ (сухостойных, зависших, ветровально-буреломных, гнилых), непосредственно с этих деревьев, за исключением случаев, когда есть возможность крепления страховочной системы за независимую анкерную точку (соседнее дерево, конструкцию, иное).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105. При выполнении работ по удалению дерева по частям непосредственно с этого дерева работающему дополнительно следует использовать специальные лазы, предназначенные для подъема по стволу дерева (далее – гаффы).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Для работы на гаффах следует применять средства индивидуальной защиты ног от ударов, проколов, порезов (имеющих жесткий подносок).</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работе шип гаффа должен проткнуть кору дерева (корку, луб и камбий) полностью и войти в ствол дерева (заболонь).</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106. Работающий должен осуществлять работу по удалению дерева по частям непосредственно с этого дерева, обеспечивая свою безопасность посредством непрерывности страховки при перемещении по дереву и его частям согласно пункту 4 приложения 7.</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Длина стропа должна быть отрегулирована таким образом, чтобы работающий на гаффах, отклонившись от ствола дерева, находился под углом 10–15 градусов к вертикальной оси ствола, а пояс предохранительный страховочной системы должен удерживать работающего в этом положении. Поднимаясь на гаффах, работающему следует опираться на строп пояса предохранительного.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107. Безопасность работающего, выполняющего перемещение по дереву, может обеспечиваться страхующим. Поднимающийся на дерево работающий должен через каждые 2–3 м устанавливать на дерево дополнительные анкерные устройства с соединительными элементами и пропускать через них канат. Страховка должна выполняться страхующим через устройство с автоматической блокировкой спуска (устройство для позиционирования на канатах ГОСТ EN 12841-2014 типа С, иные).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Поднимающиеся на дерево работающие должны соответствовать требованиям, предъявляемым к работающим 2 группы, а также обучены по вопросам охраны труда при работе с оборудованием технологическим для лесозаготовки, со средствами малой механизации лесохозяйственного применения.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Страхующий должен соответствовать требованиям, предъявляемым к работающим 2 группы.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108. Первый работающий, а также работающий, выполняющий перемещение по дереву, должны находиться в средствах индивидуальной защиты головы, имеющих систему креплений на голове, не допускающую самопроизвольного падения или смещения с головы (защитной каске, имеющей трех и более точечную систему крепления подбородочного ремня), за пределами опасной зоны.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Страхующий их работающий должен находиться в средствах индивидуальной защиты головы (защитной каске), за пределами опасной зоны.</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t>ГЛАВА 8</w:t>
      </w:r>
      <w:r w:rsidRPr="00EF6D6E">
        <w:rPr>
          <w:rFonts w:eastAsia="Times New Roman"/>
          <w:b/>
          <w:bCs/>
          <w:caps/>
          <w:sz w:val="24"/>
          <w:szCs w:val="24"/>
          <w:lang w:eastAsia="ru-RU"/>
        </w:rPr>
        <w:br/>
        <w:t>ТРЕБОВАНИЯ ПРИ ПРИМЕНЕНИИ АНКЕРНЫХ УСТРОЙСТВ, СОДЕРЖАЩИХ ЖЕСТКИЕ ИЛИ ГИБКИЕ АНКЕРНЫЕ ЛИНИИ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109.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110. Эксплуатация анкерных устройств должна осуществляться в соответствии с требованиями, установленными техническими нормативными правовыми актами, межгосударственными стандартами и эксплуатационными документами изготовителей.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Анкерные устройства должны быть исправными, использоваться по назначению и применяться в условиях, установленных изготовителем.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Параметры анкерного устройства (нагрузка на пользователей, величина провисания (или прогиба) и требуемый запас высоты при рывке во время остановки падения, иные) должны быть рассчитаны и указаны в эксплуатационных документах изготовителей.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111. Требования безопасности к анкерным устройствам, предназначенным для применения со средствами индивидуальной защиты от падения с высоты, содержатся в ГОСТ EN 795-2019 «Система стандартов безопасности труда. Средства индивидуальной защиты от падения с высоты. Устройства анкерные. Общие технические требования. Методы испытаний», иных технических нормативных правовых актах и межгосударственных стандартах.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112. Перед эксплуатацией и периодически в процессе эксплуатации анкерные устройства в порядке, установленном в организации с учетом технических нормативных правовых актов, межгосударственных стандартов, а также эксплуатационных документов изготовителей, подлежат проверкам исправности.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Результаты этих проверок должны быть записаны в эксплуатационные документы изделия. Дата следующей проверки указывается на анкерном устройстве и линии (в информационной табличке).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113. В организации должна быть обеспечена своевременная замена элементов анкерных устройств с утраченными защитными свойствами.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114. Анкерные линии, при возможности, должны крепиться к конструктивным элементам здания, сооружения с помощью концевых, промежуточных и угловых анкеров в соответствии с проектной и (или) технологической документацией.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произведенным при разработке проектной и (или) технологической документации согласно требованиям, предъявляемым к анкерным устройствам.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115.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116. Величина провисания или прогиба каната при рывке во время остановки падения работающего должна учитываться для расчета запаса высоты при разработке проектной и (или) технологической документации.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117. Конструкция элементов анкерной линии должна исключать возможность травмирования рук работающего.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118. При невозможности устройства переходных мостиков или при выполнении мелких работ, требующих перемещения работающего на высоте в пределах рабочей зоны (рабочего места), а также в случаях, если исключена возможность скольжения работающего по наклонной плоскости, должны применяться анкерные устройства, расположенные горизонтально.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119. Анкерное устройство следует устанавливать в положение (в том числе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необходимый фактор запаса высоты.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120. Длина горизонтальной анкерной линии между промежуточными анкерами (далее –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такой величины пролета. При этом поверхность промежуточной опоры, с которой соприкасается канат, не должна иметь острых кромок.</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121. При эксплуатации анкерных устройств, содержащих жесткие или гибкие анкерные линии, не допускается: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превышать допустимую нагрузку на концевые, промежуточные и угловые анкеры;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превышать максимальное количество работающих, подсоединенных к анкерной линии, указанное в эксплуатационных документах изготовителя;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вносить изменения в конструкцию анкерных линий без согласования с изготовителем;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использовать анкерную линию и средства индивидуальной защиты, которые были задействованы для остановки падения, до проведения проверки исправности;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использовать анкерную линию на недостаточной, на случай падения, высоте или наличии препятствий на пути падения;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использовать анкерную линию без разработанного плана мероприятий по эвакуации и спасению;</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использовать анкерную линию, если на работу одного из компонентов обеспечения безопасности оказывается воздействие (помехи) другого компонента или элемента;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применение их в системе канатного доступа.</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t>ГЛАВА 9</w:t>
      </w:r>
      <w:r w:rsidRPr="00EF6D6E">
        <w:rPr>
          <w:rFonts w:eastAsia="Times New Roman"/>
          <w:b/>
          <w:bCs/>
          <w:caps/>
          <w:sz w:val="24"/>
          <w:szCs w:val="24"/>
          <w:lang w:eastAsia="ru-RU"/>
        </w:rPr>
        <w:br/>
        <w:t>ТРЕБОВАНИЯ ПРИ ПРИМЕНЕНИИ КОГТЕЙ И ЛАЗОВ МОНТЕРСКИХ, ГАФФОВ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122. Когти монтерские применяются для работы на деревянных и деревянных с железобетонными пасынками опорах линий электропередачи и линий электросвязи, на железобетонных опорах ВЛ, а также на цилиндрических железобетонных опорах диаметром 250 мм ВЛ.</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123. Лазы монтерские применяются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124. Для подъема на деревянные опоры, столбы и стволы деревьев применяются гаффы.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125. Эксплуатация когтей и лазов монтерских, гаффов (далее, если не установлено иное, – специальные лазы) должна осуществляться в соответствии с требованиями, установленными техническими нормативными правовыми актами, эксплуатационными документами изготовителей.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Специальные лазы должны быть исправными, использоваться по назначению и применяться в условиях, установленных изготовителем.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126. В процессе эксплуатации специальные лазы испытываются статической нагрузкой не реже одного раза в 6 месяцев, если иное не установлено эксплуатационными документами изготовителей.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127. Специальные лазы должны выдерживать статическую нагрузку 1765 Н (180 кгс) без остаточной деформации, если иное не установлено эксплуатационными документами изготовителя.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128. Специальные лазы до и после каждого их использования должны быть осмотрены на предмет отсутствия дефектов.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Результаты осмотра регистрируются в порядке, установленном в организации.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Пользование специальными лазами, у которых затуплены или сломаны шипы, не допускается.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129. Не допускается использовать специальные лазы для подъема на обледенелые опоры, при наличии гололедно-изморозевых отложений на проводах и конструкциях опор ВЛ, создающих нерасчетную нагрузку на опоры, а также при температуре воздуха ниже допустимой, указанной в эксплуатационных документах.</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t>ГЛАВА 10</w:t>
      </w:r>
      <w:r w:rsidRPr="00EF6D6E">
        <w:rPr>
          <w:rFonts w:eastAsia="Times New Roman"/>
          <w:b/>
          <w:bCs/>
          <w:caps/>
          <w:sz w:val="24"/>
          <w:szCs w:val="24"/>
          <w:lang w:eastAsia="ru-RU"/>
        </w:rPr>
        <w:br/>
        <w:t>ТРЕБОВАНИЯ ПРИ ВЫПОЛНЕНИИ РАБОТ НА МЕЖДУЭТАЖНЫХ ПЕРЕКРЫТИЯХ, КРЫШЕ ЗДАНИЯ, СООРУЖЕНИЯ, ПО ОЧИСТКЕ КРЫШИ ЗДАНИЯ, СООРУЖЕНИЯ ОТ СНЕГА, НАЛЕДИ (СОСУЛЕК)</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130. Допуск работающих к выполнению работ на крышах зданий, сооружений, относящихся к работам на высоте, производится в соответствии с нарядом-допуском.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выполнении кровельных работ должны соблюдаться требования главы 20 Правил по охране труда при выполнении строительных работ.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131. Перед началом выполнения работ на междуэтажном перекрытии, крыше здания, сооружения, относящихся к работам на высоте, необходимо: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оградить неизолированные токоведущие части электрических сетей и (или) электрооборудования, расположенного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проверить прочность стропил;</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определить места установки анкерных устройств, определить трассировку соединительной подсистемы;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выполнить установку анкерных устройств и убедиться в их надежности;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подготовить средства подмащивания для передвижения и приема материалов на крыше здания, сооружения;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обеспечить работающих средствами индивидуальной защиты от падения с высоты и средствами индивидуальной защиты головы, имеющими систему креплений на голове, не допускающую самопроизвольного падения или смещения с головы (защитной каске, имеющей трех и более точечную систему крепления подбородочного ремня);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все монтажные, вентиляционные и прочие проемы на междуэтажных перекрытиях, крышах зданий, сооружений должны быть закрыты прочными и устойчивыми к смещению настилами или ограждены защитным ограждением.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132. 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спасательных средств по наряду-допуску.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133. Подниматься на крышу здания, сооружения и спускаться с нее следует только по лестничным маршам и оборудованным для подъема на крышу лестницам.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134. Для прохода работающих, выполняющих работы на крыше здания, сооружения с уклоном более 20°, а также на крыше с покрытием, не рассчитанным на нагрузки от веса работающих, необходимо применять трапы шириной не менее 0,3 м с поперечными планками для упора ног. Трапы на время работы должны быть закреплены.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выполнении работ на крыше здания, сооружения с применением трапов, работающие должны применять системы обеспечения безопасности. Их состав и порядок установки определяются в проектной и (или) технологической документации или наряде-допуске.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135.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Заготовка элементов и деталей кровель непосредственно на крыше здания, сооружения не допускается.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136. Размещать на крыше здания, сооружения материалы допускается только в местах, предусмотренных проектной документацией, с принятием мер, предотвращающих их падение,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137.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Не допускается использование приставной лестницы при устройстве зонтов на дымовых и вентиляционных трубах.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138. Перед выполнением работ по очистке крыши здания, сооружения от снега, наледи (сосулек) места прохода людей в пределах опасных зон должны быть ограждены, закрыты проходы и проезды.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139. Дверные проемы со стороны крыши здания, сооружения, очищаемой от снега, наледи (сосулек), должны быть закрыты или внутри лестничных клеток, арок, ворот находиться дежурные работающие для предупреждения работающих и иных лиц об опасности.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140. Осмотр и работы по очистке крыши здания, сооружения необходимо производить в сухую погоду с соблюдением мер безопасности.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Осмотр и работы по очистке крыш здания, сооружения, относящиеся к работам на высоте, от снега, наледи (сосулек) непосредственно с крыши могут осуществляться лицами, допущенными к выполнению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141. Для очистки крыш здания, сооружения от снега, наледи (сосулек) необходимо применять деревянные (пластиковые) лопаты или скребковые устройства. Работы по очистке снега следует производить в обуви специальной для защиты от скольжения.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142. Сбрасывать снег с крыш зданий, сооружений следует в светлое время суток. В темное время суток допускается сбрасывать снег с крыш зданий, сооружений при условии достаточного искусственного освещения.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xml:space="preserve">143. Наледи (сосульки), свисающие с карнизов, козырьков крыш, своевременно удаляют, используя при этом специальные приспособления. При невозможности их использования допускается снимать сосульки руками. Выполнять такую работу следует </w:t>
      </w:r>
      <w:r w:rsidRPr="00EF6D6E">
        <w:rPr>
          <w:rFonts w:eastAsia="Times New Roman"/>
          <w:sz w:val="24"/>
          <w:szCs w:val="24"/>
          <w:lang w:eastAsia="ru-RU"/>
        </w:rPr>
        <w:lastRenderedPageBreak/>
        <w:t>с мобильной подъемной рабочей платформы или с поверхности земли при соблюдении мер безопасности.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невозможности выполнения работ по очистке крыши здания, сооружения от снега, наледи (сосулек) с мобильной подъемной рабочей платформы работы необходимо выполнять с применением системы канатного доступа.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144. При выполнении работ по очистке крыш здания, сооружения от снега, наледи (сосулек) не допускается: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свешиваться с крыши здания, сооружения при выполнении работы;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применять металлический инструмент для скалывания льда, образовавшегося на отдельных участках крыши здания, сооружения (в настенном желобе, у лотков перед водосточными трубами, в самих лотках);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производить очистку крыши здания, сооружения при видимости менее 10 м, скорости ветра, превышающего 10 м/с, во время сильного снегопада, при недостаточной освещенности;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передвигаться по крыше здания, сооружения с уклоном более 20 градусов без систем обеспечения безопасности работ на высоте;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касаться электрических проводов, телевизионных антенн, световых рекламных конструкций и других установок, которые могут вызвать поражение электрическим током;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сбрасывать снег, сосульки на электрические провода, антенные воды, автомобили.</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t>ГЛАВА 11</w:t>
      </w:r>
      <w:r w:rsidRPr="00EF6D6E">
        <w:rPr>
          <w:rFonts w:eastAsia="Times New Roman"/>
          <w:b/>
          <w:bCs/>
          <w:caps/>
          <w:sz w:val="24"/>
          <w:szCs w:val="24"/>
          <w:lang w:eastAsia="ru-RU"/>
        </w:rPr>
        <w:br/>
        <w:t>ТРЕБОВАНИЯ ПРИ ВЫПОЛНЕИИ РАБОТ НА СТАЦИОНАРНЫХ ИСТОЧНИКАХ ВЫБРОСОВ (ДЫМОВЫХ ТРУБАХ), ГРАДИРНЯХ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145. При подъеме на стационарные источники выбросов (дымовые трубы) не допускается браться за верхнюю последнюю скобу, расположенную на дымовой трубе, и становиться на нее.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146. Расстояние между стеной трубы (газохода) и внутренним краем рабочей площадки должно быть не более 200 мм.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147. Вокруг трубы необходимо оградить опасную зону. Если выявлена опасность травмирования работающих падающими предметами на высоте 2,5–3 м необходимо установить защитный козырек шириной не менее 2 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148. Место отбора проб и проведения измерений, должно быть доступно и оборудовано прочной стационарно установленной рабочей площадкой для отбора проб и проведения измерений, снабженной ограждением.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Рабочая площадка для отбора проб и проведения измерений, расположенная вне зданий на высоте более 5 м над уровнем земли, ограждается бортовыми листами.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Рабочая площадка для отбора проб и проведения измерений оборудуется в случае, если измерительные порты находятся на высоте 1,8 м и более.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149. При выполнении работ по отбору проб и проведению измерений допускается использование: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крыши здания, сооружения в качестве рабочей площадки для отбора проб и проведения измерений, если она соответствует требованиям, предъявляемым к рабочей площадке для отбора проб и проведения измерений;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мобильной подъемной рабочей платформы для отбора проб и проведения измерений, в случае ее предоставления в течение 30 минут, при невозможности организации стационарно установленной рабочей площадки для отбора проб и проведения измерений на действующих объектах.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150. Стационарно установленные рабочие площадки и мобильные подъемные рабочие платформы для отбора проб и проведения измерений должны: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иметь грузоподъемность не менее 300 кг для расположения оборудования и работающих в количестве не менее 3–4 человек;</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обеспечивать достаточную свободную площадь рабочей площадки (рабочее пространство) для обращения с пробоотборными зондами и работы со средствами измерений.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Свободная площадь рабочей площадки для отбора проб и проведения измерений должна иметь соответствующие размеры, ширина рабочей площадки определяется суммой внутреннего диаметра и толщины стенок газохода с прибавлением 1,5 м для подключения средств измерений.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Если направление потока газа в газоходах с круглым и прямоугольным поперечным сечением вертикальное, над рабочей площадкой для отбора проб и проведения измерений оставляется рабочее пространство высотой от 1,2 до 1,5 м для доступа к точкам измерения.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местах отбора проб и проведения измерений обеспечивается подвод электроэнергии для подключения измерительных приборов.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Лестницы к рабочим площадкам для отбора проб и проведения измерений имеют угол наклона не более 60° к горизонтали и снабжаются перилами.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Рабочие площадки при возможности обеспечиваются защитой от атмосферных осадков.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151. Дополнительные мероприятия по предупреждению воздействия на работающих вредных и (или) опасных производственных факторов при производстве работ на стационарных источниках выбросов (дымовых трубах) должны включаться в проектную и (или) технологическую документацию и наряды-допуски.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152. При выполнении работ по сооружению, эксплуатации, ремонту стационарных источников выбросов (дымовых труб), градирен, не допускается: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работать без предохранительных поясов, закрепленных через строп (фал) к кольцу или другому безопасному креплению, предохранительному устройству;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размещать инструмент в карманах, заткнув за предохранительный пояс и тому подобным образом;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вручную поднимать на стационарные источники выбросов (дымовые трубы), градирни или спускать с них тяжелые предметы и оборудование;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осуществлять крепление строительных лесов, не убедившись в прочности и надежности узлов крепления;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работать в одиночку;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подниматься на стационарные источники выбросов (дымовые трубы), градирню, не имеющие прочно закрепленных лестниц, скоб;</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работать на действующих стационарных источниках выбросов (дымовых трубах) без принятия мер по защите от дыма и газов.</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t>ГЛАВА 12</w:t>
      </w:r>
      <w:r w:rsidRPr="00EF6D6E">
        <w:rPr>
          <w:rFonts w:eastAsia="Times New Roman"/>
          <w:b/>
          <w:bCs/>
          <w:caps/>
          <w:sz w:val="24"/>
          <w:szCs w:val="24"/>
          <w:lang w:eastAsia="ru-RU"/>
        </w:rPr>
        <w:br/>
        <w:t>ТРЕБОВАНИЯ ПРИ ВЫПОЛНЕНИИ СТЕКОЛЬНЫХ РАБОТ И ПРИ ОЧИСТКЕ ОСТЕКЛЕНИЯ ЗДАНИЙ ОТ ЗАГРЯЗНЕНИЙ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153. Мероприятия по предупреждению воздействия на работающих вредных и (или) опасных производственных факторов при производстве стекольных работ и при очистке остекления зданий должны включаться в проектную и (или) технологическую документацию, а также наряды-допуски.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154. Безопасность производства стекольных работ и работ по очистке остекления зданий (фасадов, окон, плафонов светильников, световых фонарей) обеспечивается: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оформлением наряда-допуска (при необходимости);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выбором средств подмащивания и способов доступа к остеклению (подмости, леса, строительные подъемники, мобильные подъемные рабочие платформы, рабочие площадки, стремянки с рабочей площадкой, системы канатного доступа);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применением средств индивидуальной защиты и средств коллективной защиты, удерживающих и страховочных систем, наличием спасательных средств;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организацией рабочих мест;</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выбором средств очистки стекол (сухие, полусухие, мокрые) и способов очистки (ручной, механизированный);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выбором моющего состава, методов защиты стекол от агрессивных загрязнений.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155. При установке оконных переплетов в открытые оконные коробки необходимо обеспечить меры против выпадения переплетов наружу.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156. При производстве стекольных работ и работ по очистке остекления зданий не допускается: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опирать приставные лестницы на стекла и горбыльковые бруски переплетов оконных проемов;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производить остекление, мойку и протирку стеклянных поверхностей на нескольких ярусах по одной вертикали одновременно;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оставлять в проеме незакрепленные стеклянные листы или элементы профильного стекла;</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протирать наружные плоскости стекол из открытых форточек и фрамуг;</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протирать стекла с локальным резким приложением усилия, резкими нажатиями на стекло и толчками;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использовании свободностоящих средств подмащивания проводить работы в одиночку и без соответствующих страховочных систем;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проводить работы в темное время суток.</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157. Температура воды для мытья остекления не должна превышать 60 °C.</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158. 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159. Поднимать и переносить стекло к месту его установки следует с применением соответствующих безопасных приспособлений или в специальной таре.</w:t>
      </w:r>
    </w:p>
    <w:p w:rsidR="00EF6D6E" w:rsidRPr="00EF6D6E" w:rsidRDefault="00EF6D6E" w:rsidP="00EF6D6E">
      <w:pPr>
        <w:spacing w:before="240" w:after="240"/>
        <w:jc w:val="center"/>
        <w:rPr>
          <w:rFonts w:eastAsia="Times New Roman"/>
          <w:b/>
          <w:bCs/>
          <w:caps/>
          <w:sz w:val="24"/>
          <w:szCs w:val="24"/>
          <w:lang w:eastAsia="ru-RU"/>
        </w:rPr>
      </w:pPr>
      <w:r w:rsidRPr="00EF6D6E">
        <w:rPr>
          <w:rFonts w:eastAsia="Times New Roman"/>
          <w:b/>
          <w:bCs/>
          <w:caps/>
          <w:sz w:val="24"/>
          <w:szCs w:val="24"/>
          <w:lang w:eastAsia="ru-RU"/>
        </w:rPr>
        <w:t>ГЛАВА 13</w:t>
      </w:r>
      <w:r w:rsidRPr="00EF6D6E">
        <w:rPr>
          <w:rFonts w:eastAsia="Times New Roman"/>
          <w:b/>
          <w:bCs/>
          <w:caps/>
          <w:sz w:val="24"/>
          <w:szCs w:val="24"/>
          <w:lang w:eastAsia="ru-RU"/>
        </w:rPr>
        <w:br/>
        <w:t>ТРЕБОВАНИЯ ПРИ РАБОТЕ НАД ПОВЕРХНОСТЬЮ ВОДЫ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160. Подмости, понтоны, мосты, пешеходные мостики и другие пешеходные переходы или рабочие места, расположенные над поверхностью воды, не должны иметь выступающих и скользких элементов, о которые возможно споткнуться или на которых возможно поскользнуться, и должны:</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быть прочными и устойчивыми;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иметь ширину, обеспечивающую безопасное передвижение работающих;</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иметь наружную дощатую или другую обшивку, ограждение перилами, канатами, ограждающими бортами;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иметь соответствующее освещение при недостаточном естественном освещении;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быть оборудованы постами с достаточным количеством спасательных буев, кругов, стропов, канатов, иных спасательных средств;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содержаться свободными, без загромождения или размещения инструмента, материалов;</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содержаться в исправности и чистоте, скользкие места – посыпаться песком и другим подобным материалом и очищаться от масла, снега, наледи;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быть закреплены от смещения паводком, сильным ветром;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по мере возможности обладать плавучестью.</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161. Работа над поверхностью воды не допускается в одиночку.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162. При выполнении работ над поверхностными водными объектами, имеющими береговую линию, или на расстоянии ближе 2 м от береговой линии работающие обеспечиваются спасательными средствами и принимаются меры по предупреждению падения работающих в воду.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025"/>
        <w:gridCol w:w="3342"/>
      </w:tblGrid>
      <w:tr w:rsidR="00EF6D6E" w:rsidRPr="00EF6D6E" w:rsidTr="00EF6D6E">
        <w:tc>
          <w:tcPr>
            <w:tcW w:w="3216" w:type="pct"/>
            <w:tcMar>
              <w:top w:w="0" w:type="dxa"/>
              <w:left w:w="6" w:type="dxa"/>
              <w:bottom w:w="0" w:type="dxa"/>
              <w:right w:w="6" w:type="dxa"/>
            </w:tcMar>
            <w:hideMark/>
          </w:tcPr>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c>
        <w:tc>
          <w:tcPr>
            <w:tcW w:w="1784" w:type="pct"/>
            <w:tcMar>
              <w:top w:w="0" w:type="dxa"/>
              <w:left w:w="6" w:type="dxa"/>
              <w:bottom w:w="0" w:type="dxa"/>
              <w:right w:w="6" w:type="dxa"/>
            </w:tcMar>
            <w:hideMark/>
          </w:tcPr>
          <w:p w:rsidR="00EF6D6E" w:rsidRPr="00EF6D6E" w:rsidRDefault="00EF6D6E" w:rsidP="00EF6D6E">
            <w:pPr>
              <w:spacing w:after="28"/>
              <w:rPr>
                <w:rFonts w:eastAsia="Times New Roman"/>
                <w:sz w:val="22"/>
                <w:szCs w:val="22"/>
                <w:lang w:eastAsia="ru-RU"/>
              </w:rPr>
            </w:pPr>
            <w:r w:rsidRPr="00EF6D6E">
              <w:rPr>
                <w:rFonts w:eastAsia="Times New Roman"/>
                <w:sz w:val="22"/>
                <w:szCs w:val="22"/>
                <w:lang w:eastAsia="ru-RU"/>
              </w:rPr>
              <w:t>Приложение 1</w:t>
            </w:r>
          </w:p>
          <w:p w:rsidR="00EF6D6E" w:rsidRPr="00EF6D6E" w:rsidRDefault="00EF6D6E" w:rsidP="00EF6D6E">
            <w:pPr>
              <w:rPr>
                <w:rFonts w:eastAsia="Times New Roman"/>
                <w:sz w:val="22"/>
                <w:szCs w:val="22"/>
                <w:lang w:eastAsia="ru-RU"/>
              </w:rPr>
            </w:pPr>
            <w:r w:rsidRPr="00EF6D6E">
              <w:rPr>
                <w:rFonts w:eastAsia="Times New Roman"/>
                <w:sz w:val="22"/>
                <w:szCs w:val="22"/>
                <w:lang w:eastAsia="ru-RU"/>
              </w:rPr>
              <w:t xml:space="preserve">к Правилам по охране труда </w:t>
            </w:r>
            <w:r w:rsidRPr="00EF6D6E">
              <w:rPr>
                <w:rFonts w:eastAsia="Times New Roman"/>
                <w:sz w:val="22"/>
                <w:szCs w:val="22"/>
                <w:lang w:eastAsia="ru-RU"/>
              </w:rPr>
              <w:br/>
              <w:t xml:space="preserve">при выполнении работ на высоте </w:t>
            </w:r>
          </w:p>
        </w:tc>
      </w:tr>
    </w:tbl>
    <w:p w:rsidR="00EF6D6E" w:rsidRPr="00EF6D6E" w:rsidRDefault="00EF6D6E" w:rsidP="00EF6D6E">
      <w:pPr>
        <w:spacing w:before="240" w:after="240"/>
        <w:rPr>
          <w:rFonts w:eastAsia="Times New Roman"/>
          <w:b/>
          <w:bCs/>
          <w:sz w:val="24"/>
          <w:szCs w:val="24"/>
          <w:lang w:eastAsia="ru-RU"/>
        </w:rPr>
      </w:pPr>
      <w:r w:rsidRPr="00EF6D6E">
        <w:rPr>
          <w:rFonts w:eastAsia="Times New Roman"/>
          <w:b/>
          <w:bCs/>
          <w:sz w:val="24"/>
          <w:szCs w:val="24"/>
          <w:lang w:eastAsia="ru-RU"/>
        </w:rPr>
        <w:t>ОПАСНОЕ МЕСТОПОЛОЖЕНИЕ</w:t>
      </w:r>
      <w:r w:rsidRPr="00EF6D6E">
        <w:rPr>
          <w:rFonts w:eastAsia="Times New Roman"/>
          <w:b/>
          <w:bCs/>
          <w:sz w:val="24"/>
          <w:szCs w:val="24"/>
          <w:lang w:eastAsia="ru-RU"/>
        </w:rPr>
        <w:br/>
        <w:t>анкерного устройства относительно расположения работающего</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6"/>
        <w:gridCol w:w="3764"/>
        <w:gridCol w:w="5107"/>
      </w:tblGrid>
      <w:tr w:rsidR="00EF6D6E" w:rsidRPr="00EF6D6E" w:rsidTr="00EF6D6E">
        <w:trPr>
          <w:trHeight w:val="240"/>
        </w:trPr>
        <w:tc>
          <w:tcPr>
            <w:tcW w:w="265" w:type="pct"/>
            <w:tcBorders>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w:t>
            </w:r>
            <w:r w:rsidRPr="00EF6D6E">
              <w:rPr>
                <w:rFonts w:eastAsia="Times New Roman"/>
                <w:sz w:val="20"/>
                <w:szCs w:val="20"/>
                <w:lang w:eastAsia="ru-RU"/>
              </w:rPr>
              <w:br/>
              <w:t>п/п</w:t>
            </w:r>
          </w:p>
        </w:tc>
        <w:tc>
          <w:tcPr>
            <w:tcW w:w="20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Графическая схема к определению фактора</w:t>
            </w:r>
          </w:p>
        </w:tc>
        <w:tc>
          <w:tcPr>
            <w:tcW w:w="2726" w:type="pct"/>
            <w:tcBorders>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Характеристика фактора</w:t>
            </w:r>
          </w:p>
        </w:tc>
      </w:tr>
      <w:tr w:rsidR="00EF6D6E" w:rsidRPr="00EF6D6E" w:rsidTr="00EF6D6E">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14723ED5" wp14:editId="7DE134E3">
                  <wp:extent cx="2085975" cy="1847850"/>
                  <wp:effectExtent l="0" t="0" r="9525" b="0"/>
                  <wp:docPr id="1" name="Рисунок 1" descr="D:\ncpi\EKBD\Texts\w22543207p.files\020000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D:\ncpi\EKBD\Texts\w22543207p.files\02000001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1847850"/>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В страховочных системах, предназначенных для остановки падения, усилие, передаваемое на работающего в момент падения, при использовании страховочной привязи, не должно превышать 6 кН. Усилие, передаваемое на работающего в момент остановки падения, зависит от фактора падения, определяемого отношением значения высоты падения работающего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Предпочтительным является выбор места анкерного устройства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0.</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эксплуатационных документах к средствам индивидуальной защиты от падения с высоты</w:t>
            </w:r>
          </w:p>
        </w:tc>
      </w:tr>
      <w:tr w:rsidR="00EF6D6E" w:rsidRPr="00EF6D6E" w:rsidTr="00EF6D6E">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43B6DB8E" wp14:editId="5911B06C">
                  <wp:extent cx="2085975" cy="2609850"/>
                  <wp:effectExtent l="0" t="0" r="9525" b="0"/>
                  <wp:docPr id="2" name="Рисунок 2" descr="D:\ncpi\EKBD\Texts\w22543207p.files\0200000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D:\ncpi\EKBD\Texts\w22543207p.files\02000002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2609850"/>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работающего, а также свободного пространства, остающегося до нижележащей поверхности в состоянии равновесия работающего после остановки падения, равного 1 м.</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Максимальная длина стропа, включая длину концевых соединений с учетом амортизатора, должна быть не более 2 м.</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Максимальная длина сработавшего амортизатора должна быть дополнительно указана изготовителем в эксплуатационных документах к средствам индивидуальной защиты от падения с высоты</w:t>
            </w:r>
          </w:p>
        </w:tc>
      </w:tr>
      <w:tr w:rsidR="00EF6D6E" w:rsidRPr="00EF6D6E" w:rsidTr="00EF6D6E">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lastRenderedPageBreak/>
              <w:t>3</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16AA1746" wp14:editId="164B8B75">
                  <wp:extent cx="2085975" cy="1238250"/>
                  <wp:effectExtent l="0" t="0" r="9525" b="0"/>
                  <wp:docPr id="3" name="Рисунок 3" descr="D:\ncpi\EKBD\Texts\w22543207p.files\0200000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D:\ncpi\EKBD\Texts\w22543207p.files\02000003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238250"/>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В качестве соединительно-амортизирующих устройств в составе страховочных систем для снижения риска травмирования работающих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(пункт 3) или средства защиты от падения втягивающего типа (подпункт 3.1 пункта 3 настоящего приложения)</w:t>
            </w:r>
          </w:p>
        </w:tc>
      </w:tr>
      <w:tr w:rsidR="00EF6D6E" w:rsidRPr="00EF6D6E" w:rsidTr="00EF6D6E">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3.1</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6B31D5BA" wp14:editId="71E132AF">
                  <wp:extent cx="2085975" cy="3190875"/>
                  <wp:effectExtent l="0" t="0" r="9525" b="9525"/>
                  <wp:docPr id="4" name="Рисунок 4" descr="D:\ncpi\EKBD\Texts\w22543207p.files\0200000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D:\ncpi\EKBD\Texts\w22543207p.files\02000004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3190875"/>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rPr>
                <w:rFonts w:eastAsia="Times New Roman"/>
                <w:sz w:val="20"/>
                <w:szCs w:val="20"/>
                <w:lang w:eastAsia="ru-RU"/>
              </w:rPr>
            </w:pPr>
            <w:r w:rsidRPr="00EF6D6E">
              <w:rPr>
                <w:rFonts w:eastAsia="Times New Roman"/>
                <w:sz w:val="20"/>
                <w:szCs w:val="20"/>
                <w:lang w:eastAsia="ru-RU"/>
              </w:rPr>
              <w:t> </w:t>
            </w:r>
          </w:p>
        </w:tc>
      </w:tr>
      <w:tr w:rsidR="00EF6D6E" w:rsidRPr="00EF6D6E" w:rsidTr="00EF6D6E">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4</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676255FD" wp14:editId="4289B2D6">
                  <wp:extent cx="2085975" cy="2543175"/>
                  <wp:effectExtent l="0" t="0" r="9525" b="9525"/>
                  <wp:docPr id="5" name="Рисунок 5" descr="D:\ncpi\EKBD\Texts\w22543207p.files\0200000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D:\ncpi\EKBD\Texts\w22543207p.files\02000005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2543175"/>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 xml:space="preserve">Расположение работающего относительно анкерного устройства, при котором </w:t>
            </w:r>
            <w:r w:rsidRPr="00EF6D6E">
              <w:rPr>
                <w:rFonts w:ascii="Symbol" w:eastAsia="Times New Roman" w:hAnsi="Symbol"/>
                <w:sz w:val="20"/>
                <w:szCs w:val="20"/>
                <w:lang w:eastAsia="ru-RU"/>
              </w:rPr>
              <w:t></w:t>
            </w:r>
            <w:r w:rsidRPr="00EF6D6E">
              <w:rPr>
                <w:rFonts w:eastAsia="Times New Roman"/>
                <w:sz w:val="20"/>
                <w:szCs w:val="20"/>
                <w:lang w:eastAsia="ru-RU"/>
              </w:rPr>
              <w:t xml:space="preserve"> </w:t>
            </w:r>
            <w:r w:rsidRPr="00EF6D6E">
              <w:rPr>
                <w:rFonts w:eastAsia="Times New Roman"/>
                <w:sz w:val="20"/>
                <w:szCs w:val="20"/>
                <w:u w:val="single"/>
                <w:lang w:eastAsia="ru-RU"/>
              </w:rPr>
              <w:t>&gt;</w:t>
            </w:r>
            <w:r w:rsidRPr="00EF6D6E">
              <w:rPr>
                <w:rFonts w:eastAsia="Times New Roman"/>
                <w:sz w:val="20"/>
                <w:szCs w:val="20"/>
                <w:lang w:eastAsia="ru-RU"/>
              </w:rPr>
              <w:t xml:space="preserve"> 30°, требует учета фактора маятника, то есть характеристики возможного падения работающего, сопровождающегося маятниковым движением. Фактор маятника учитывает фактор падения, изменение траектории падения работающего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EF6D6E" w:rsidRPr="00EF6D6E" w:rsidTr="00EF6D6E">
        <w:trPr>
          <w:trHeight w:val="240"/>
        </w:trPr>
        <w:tc>
          <w:tcPr>
            <w:tcW w:w="265" w:type="pct"/>
            <w:tcBorders>
              <w:top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lastRenderedPageBreak/>
              <w:t>5</w:t>
            </w:r>
          </w:p>
        </w:tc>
        <w:tc>
          <w:tcPr>
            <w:tcW w:w="2009" w:type="pct"/>
            <w:tcBorders>
              <w:top w:val="single" w:sz="4" w:space="0" w:color="auto"/>
              <w:left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379E931C" wp14:editId="597E6B11">
                  <wp:extent cx="2085975" cy="2409825"/>
                  <wp:effectExtent l="0" t="0" r="9525" b="9525"/>
                  <wp:docPr id="6" name="Рисунок 6" descr="D:\ncpi\EKBD\Texts\w22543207p.files\0200000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D:\ncpi\EKBD\Texts\w22543207p.files\02000006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2409825"/>
                          </a:xfrm>
                          <a:prstGeom prst="rect">
                            <a:avLst/>
                          </a:prstGeom>
                          <a:noFill/>
                          <a:ln>
                            <a:noFill/>
                          </a:ln>
                        </pic:spPr>
                      </pic:pic>
                    </a:graphicData>
                  </a:graphic>
                </wp:inline>
              </w:drawing>
            </w:r>
          </w:p>
        </w:tc>
        <w:tc>
          <w:tcPr>
            <w:tcW w:w="2726" w:type="pct"/>
            <w:tcBorders>
              <w:top w:val="single" w:sz="4" w:space="0" w:color="auto"/>
              <w:left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работающего при его падении</w:t>
            </w:r>
          </w:p>
        </w:tc>
      </w:tr>
    </w:tbl>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503"/>
        <w:gridCol w:w="2864"/>
      </w:tblGrid>
      <w:tr w:rsidR="00EF6D6E" w:rsidRPr="00EF6D6E" w:rsidTr="00EF6D6E">
        <w:tc>
          <w:tcPr>
            <w:tcW w:w="3471" w:type="pct"/>
            <w:tcMar>
              <w:top w:w="0" w:type="dxa"/>
              <w:left w:w="6" w:type="dxa"/>
              <w:bottom w:w="0" w:type="dxa"/>
              <w:right w:w="6" w:type="dxa"/>
            </w:tcMar>
            <w:hideMark/>
          </w:tcPr>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c>
        <w:tc>
          <w:tcPr>
            <w:tcW w:w="1529" w:type="pct"/>
            <w:tcMar>
              <w:top w:w="0" w:type="dxa"/>
              <w:left w:w="6" w:type="dxa"/>
              <w:bottom w:w="0" w:type="dxa"/>
              <w:right w:w="6" w:type="dxa"/>
            </w:tcMar>
            <w:hideMark/>
          </w:tcPr>
          <w:p w:rsidR="00EF6D6E" w:rsidRPr="00EF6D6E" w:rsidRDefault="00EF6D6E" w:rsidP="00EF6D6E">
            <w:pPr>
              <w:spacing w:after="28"/>
              <w:rPr>
                <w:rFonts w:eastAsia="Times New Roman"/>
                <w:sz w:val="22"/>
                <w:szCs w:val="22"/>
                <w:lang w:eastAsia="ru-RU"/>
              </w:rPr>
            </w:pPr>
            <w:r w:rsidRPr="00EF6D6E">
              <w:rPr>
                <w:rFonts w:eastAsia="Times New Roman"/>
                <w:sz w:val="22"/>
                <w:szCs w:val="22"/>
                <w:lang w:eastAsia="ru-RU"/>
              </w:rPr>
              <w:t>Приложение 2</w:t>
            </w:r>
          </w:p>
          <w:p w:rsidR="00EF6D6E" w:rsidRPr="00EF6D6E" w:rsidRDefault="00EF6D6E" w:rsidP="00EF6D6E">
            <w:pPr>
              <w:rPr>
                <w:rFonts w:eastAsia="Times New Roman"/>
                <w:sz w:val="22"/>
                <w:szCs w:val="22"/>
                <w:lang w:eastAsia="ru-RU"/>
              </w:rPr>
            </w:pPr>
            <w:r w:rsidRPr="00EF6D6E">
              <w:rPr>
                <w:rFonts w:eastAsia="Times New Roman"/>
                <w:sz w:val="22"/>
                <w:szCs w:val="22"/>
                <w:lang w:eastAsia="ru-RU"/>
              </w:rPr>
              <w:t xml:space="preserve">к Правилам по охране труда </w:t>
            </w:r>
            <w:r w:rsidRPr="00EF6D6E">
              <w:rPr>
                <w:rFonts w:eastAsia="Times New Roman"/>
                <w:sz w:val="22"/>
                <w:szCs w:val="22"/>
                <w:lang w:eastAsia="ru-RU"/>
              </w:rPr>
              <w:br/>
              <w:t xml:space="preserve">при выполнении работ </w:t>
            </w:r>
            <w:r w:rsidRPr="00EF6D6E">
              <w:rPr>
                <w:rFonts w:eastAsia="Times New Roman"/>
                <w:sz w:val="22"/>
                <w:szCs w:val="22"/>
                <w:lang w:eastAsia="ru-RU"/>
              </w:rPr>
              <w:br/>
              <w:t xml:space="preserve">на высоте </w:t>
            </w:r>
          </w:p>
        </w:tc>
      </w:tr>
    </w:tbl>
    <w:p w:rsidR="00EF6D6E" w:rsidRPr="00EF6D6E" w:rsidRDefault="00EF6D6E" w:rsidP="00EF6D6E">
      <w:pPr>
        <w:spacing w:before="240" w:after="240"/>
        <w:rPr>
          <w:rFonts w:eastAsia="Times New Roman"/>
          <w:b/>
          <w:bCs/>
          <w:sz w:val="24"/>
          <w:szCs w:val="24"/>
          <w:lang w:eastAsia="ru-RU"/>
        </w:rPr>
      </w:pPr>
      <w:r w:rsidRPr="00EF6D6E">
        <w:rPr>
          <w:rFonts w:eastAsia="Times New Roman"/>
          <w:b/>
          <w:bCs/>
          <w:sz w:val="24"/>
          <w:szCs w:val="24"/>
          <w:lang w:eastAsia="ru-RU"/>
        </w:rPr>
        <w:t>ПЕРЕЧЕНЬ УЗЛОВ,</w:t>
      </w:r>
      <w:r w:rsidRPr="00EF6D6E">
        <w:rPr>
          <w:rFonts w:eastAsia="Times New Roman"/>
          <w:b/>
          <w:bCs/>
          <w:sz w:val="24"/>
          <w:szCs w:val="24"/>
          <w:lang w:eastAsia="ru-RU"/>
        </w:rPr>
        <w:br/>
        <w:t>применяемых для крепления канатов (веревок), оттяжек, связывания петель</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9"/>
        <w:gridCol w:w="2038"/>
        <w:gridCol w:w="3687"/>
        <w:gridCol w:w="3123"/>
      </w:tblGrid>
      <w:tr w:rsidR="00EF6D6E" w:rsidRPr="00EF6D6E" w:rsidTr="00EF6D6E">
        <w:trPr>
          <w:trHeight w:val="240"/>
        </w:trPr>
        <w:tc>
          <w:tcPr>
            <w:tcW w:w="277" w:type="pct"/>
            <w:tcBorders>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w:t>
            </w:r>
            <w:r w:rsidRPr="00EF6D6E">
              <w:rPr>
                <w:rFonts w:eastAsia="Times New Roman"/>
                <w:sz w:val="20"/>
                <w:szCs w:val="20"/>
                <w:lang w:eastAsia="ru-RU"/>
              </w:rPr>
              <w:br/>
              <w:t>п/п</w:t>
            </w:r>
          </w:p>
        </w:tc>
        <w:tc>
          <w:tcPr>
            <w:tcW w:w="108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Название узла</w:t>
            </w:r>
          </w:p>
        </w:tc>
        <w:tc>
          <w:tcPr>
            <w:tcW w:w="19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Графические схемы узлов</w:t>
            </w:r>
          </w:p>
        </w:tc>
        <w:tc>
          <w:tcPr>
            <w:tcW w:w="1668" w:type="pct"/>
            <w:tcBorders>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Примечание</w:t>
            </w:r>
          </w:p>
        </w:tc>
      </w:tr>
      <w:tr w:rsidR="00EF6D6E" w:rsidRPr="00EF6D6E" w:rsidTr="00EF6D6E">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EF6D6E" w:rsidRPr="00EF6D6E" w:rsidRDefault="00EF6D6E" w:rsidP="00EF6D6E">
            <w:pPr>
              <w:rPr>
                <w:rFonts w:eastAsia="Times New Roman"/>
                <w:sz w:val="20"/>
                <w:szCs w:val="20"/>
                <w:lang w:eastAsia="ru-RU"/>
              </w:rPr>
            </w:pPr>
            <w:r w:rsidRPr="00EF6D6E">
              <w:rPr>
                <w:rFonts w:eastAsia="Times New Roman"/>
                <w:sz w:val="20"/>
                <w:szCs w:val="20"/>
                <w:lang w:eastAsia="ru-RU"/>
              </w:rPr>
              <w:t>Основные способы крепления канатов</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Крепление каната на 2 независимые анкерные точки</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61DE5978" wp14:editId="2A1B38D2">
                  <wp:extent cx="1752600" cy="2419350"/>
                  <wp:effectExtent l="0" t="0" r="0" b="0"/>
                  <wp:docPr id="7" name="Рисунок 7" descr="D:\ncpi\EKBD\Texts\w22543207p.files\0200000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D:\ncpi\EKBD\Texts\w22543207p.files\02000007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24193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Крепление канатов при расстоянии между анкерными точками 1 м и менее. Применяется узел «Заячьи уши» (двойная «восьмерка»)</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Крепление каната на 2 независимые анкерные точки</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715F9D2A" wp14:editId="7C1D3C08">
                  <wp:extent cx="1609725" cy="2419350"/>
                  <wp:effectExtent l="0" t="0" r="9525" b="0"/>
                  <wp:docPr id="8" name="Рисунок 8" descr="D:\ncpi\EKBD\Texts\w22543207p.files\0200000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D:\ncpi\EKBD\Texts\w22543207p.files\02000008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24193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Крепление канатов при расстоянии между анкерными точками 1 м и более.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узел «Восьмерка» или «Девятка» и узел «Австрийский проводник» («Серединный узел», «Батерфляй», «Бабочка»)</w:t>
            </w:r>
          </w:p>
        </w:tc>
      </w:tr>
      <w:tr w:rsidR="00EF6D6E" w:rsidRPr="00EF6D6E" w:rsidTr="00EF6D6E">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EF6D6E" w:rsidRPr="00EF6D6E" w:rsidRDefault="00EF6D6E" w:rsidP="00EF6D6E">
            <w:pPr>
              <w:rPr>
                <w:rFonts w:eastAsia="Times New Roman"/>
                <w:sz w:val="20"/>
                <w:szCs w:val="20"/>
                <w:lang w:eastAsia="ru-RU"/>
              </w:rPr>
            </w:pPr>
            <w:r w:rsidRPr="00EF6D6E">
              <w:rPr>
                <w:rFonts w:eastAsia="Times New Roman"/>
                <w:sz w:val="20"/>
                <w:szCs w:val="20"/>
                <w:lang w:eastAsia="ru-RU"/>
              </w:rPr>
              <w:lastRenderedPageBreak/>
              <w:t>Узлы для крепления канатов</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«Девятка»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0894EEC7" wp14:editId="5499031C">
                  <wp:extent cx="2095500" cy="771525"/>
                  <wp:effectExtent l="0" t="0" r="0" b="9525"/>
                  <wp:docPr id="9" name="Рисунок 9" descr="D:\ncpi\EKBD\Texts\w22543207p.files\0200000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D:\ncpi\EKBD\Texts\w22543207p.files\02000009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7715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привязывания конца каната к точке закрепления</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4</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«Восьмерка»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0D193991" wp14:editId="1BC234D6">
                  <wp:extent cx="1924050" cy="485775"/>
                  <wp:effectExtent l="0" t="0" r="0" b="9525"/>
                  <wp:docPr id="10" name="Рисунок 10" descr="D:\ncpi\EKBD\Texts\w22543207p.files\020000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D:\ncpi\EKBD\Texts\w22543207p.files\0200000Ajp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48577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привязывания конца каната к точке закрепления</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«Заячьи уши»</w:t>
            </w:r>
            <w:r w:rsidRPr="00EF6D6E">
              <w:rPr>
                <w:rFonts w:eastAsia="Times New Roman"/>
                <w:sz w:val="20"/>
                <w:szCs w:val="20"/>
                <w:lang w:eastAsia="ru-RU"/>
              </w:rPr>
              <w:br/>
              <w:t>(Двойная восьмерка, «Восьмерка с двойной петлей»)</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0471C253" wp14:editId="1B388FB2">
                  <wp:extent cx="1857375" cy="800100"/>
                  <wp:effectExtent l="0" t="0" r="9525" b="0"/>
                  <wp:docPr id="11" name="Рисунок 11" descr="D:\ncpi\EKBD\Texts\w22543207p.files\0200000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D:\ncpi\EKBD\Texts\w22543207p.files\0200000Bjp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8001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объединения двух анкерных точек в единую систему. Образует двойную петлю, что увеличивает ее прочность на разрыв</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6</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«Австрийский проводник» («Серединный узел», «Баттерфляй», «Бабочка»)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63ED5336" wp14:editId="229E3D9F">
                  <wp:extent cx="1924050" cy="1000125"/>
                  <wp:effectExtent l="0" t="0" r="0" b="9525"/>
                  <wp:docPr id="12" name="Рисунок 12" descr="D:\ncpi\EKBD\Texts\w22543207p.files\0200000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D:\ncpi\EKBD\Texts\w22543207p.files\0200000Cjp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0" cy="10001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организации промежуточной петли в любой точке каната. При применении узла для блокировки места повреждения веревки длина петли должна быть не менее 30 см от узла</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7</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«Баррел (полугрейпвайн)»</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2BAED208" wp14:editId="6CBC4B81">
                  <wp:extent cx="2133600" cy="676275"/>
                  <wp:effectExtent l="0" t="0" r="0" b="9525"/>
                  <wp:docPr id="13" name="Рисунок 13" descr="D:\ncpi\EKBD\Texts\w22543207p.files\0200000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D:\ncpi\EKBD\Texts\w22543207p.files\0200000Djp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67627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в качестве узла на конце стропа или каната. Выход свободного конца из узла не менее 10 см</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8</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«Булинь»</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0EA98276" wp14:editId="17FEA03E">
                  <wp:extent cx="2133600" cy="1190625"/>
                  <wp:effectExtent l="0" t="0" r="0" b="9525"/>
                  <wp:docPr id="14" name="Рисунок 14" descr="D:\ncpi\EKBD\Texts\w22543207p.files\0200000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D:\ncpi\EKBD\Texts\w22543207p.files\0200000Ejp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3600" cy="11906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привязывания конца каната к точке закрепления</w:t>
            </w:r>
          </w:p>
        </w:tc>
      </w:tr>
      <w:tr w:rsidR="00EF6D6E" w:rsidRPr="00EF6D6E" w:rsidTr="00EF6D6E">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EF6D6E" w:rsidRPr="00EF6D6E" w:rsidRDefault="00EF6D6E" w:rsidP="00EF6D6E">
            <w:pPr>
              <w:rPr>
                <w:rFonts w:eastAsia="Times New Roman"/>
                <w:sz w:val="20"/>
                <w:szCs w:val="20"/>
                <w:lang w:eastAsia="ru-RU"/>
              </w:rPr>
            </w:pPr>
            <w:r w:rsidRPr="00EF6D6E">
              <w:rPr>
                <w:rFonts w:eastAsia="Times New Roman"/>
                <w:sz w:val="20"/>
                <w:szCs w:val="20"/>
                <w:lang w:eastAsia="ru-RU"/>
              </w:rPr>
              <w:t>Узлы для связывания канатов</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9</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«Встречная восьмерка»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1E5626EB" wp14:editId="6A1FC848">
                  <wp:extent cx="1857375" cy="895350"/>
                  <wp:effectExtent l="0" t="0" r="9525" b="0"/>
                  <wp:docPr id="15" name="Рисунок 15" descr="D:\ncpi\EKBD\Texts\w22543207p.files\0200000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D:\ncpi\EKBD\Texts\w22543207p.files\0200000Fjp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7375" cy="8953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связывания канатов одинакового диаметра</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«Грейпвайн»</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605353DC" wp14:editId="77C519BA">
                  <wp:extent cx="1905000" cy="666750"/>
                  <wp:effectExtent l="0" t="0" r="0" b="0"/>
                  <wp:docPr id="16" name="Рисунок 16" descr="D:\ncpi\EKBD\Texts\w22543207p.files\0200001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D:\ncpi\EKBD\Texts\w22543207p.files\02000010jp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6667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связывания канатов одинакового диаметра</w:t>
            </w:r>
          </w:p>
        </w:tc>
      </w:tr>
      <w:tr w:rsidR="00EF6D6E" w:rsidRPr="00EF6D6E" w:rsidTr="00EF6D6E">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EF6D6E" w:rsidRPr="00EF6D6E" w:rsidRDefault="00EF6D6E" w:rsidP="00EF6D6E">
            <w:pPr>
              <w:rPr>
                <w:rFonts w:eastAsia="Times New Roman"/>
                <w:sz w:val="20"/>
                <w:szCs w:val="20"/>
                <w:lang w:eastAsia="ru-RU"/>
              </w:rPr>
            </w:pPr>
            <w:r w:rsidRPr="00EF6D6E">
              <w:rPr>
                <w:rFonts w:eastAsia="Times New Roman"/>
                <w:sz w:val="20"/>
                <w:szCs w:val="20"/>
                <w:lang w:eastAsia="ru-RU"/>
              </w:rPr>
              <w:t>Схватывающие узлы</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11</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«Маршара»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5F78E99B" wp14:editId="3CA6D505">
                  <wp:extent cx="647700" cy="1381125"/>
                  <wp:effectExtent l="0" t="0" r="0" b="9525"/>
                  <wp:docPr id="17" name="Рисунок 17" descr="D:\ncpi\EKBD\Texts\w22543207p.files\0200001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D:\ncpi\EKBD\Texts\w22543207p.files\02000011jp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700" cy="13811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Схватывающий узел, затягивающийся под нагрузкой. Узел выполняется полиамидным шнуром диаметром 6–8 мм. Узел может быть использован в аварийной ситуации, для эвакуации с рабочего места</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lastRenderedPageBreak/>
              <w:t>12</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«Прусика»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6747085D" wp14:editId="2B18D90A">
                  <wp:extent cx="809625" cy="1524000"/>
                  <wp:effectExtent l="0" t="0" r="9525" b="0"/>
                  <wp:docPr id="18" name="Рисунок 18" descr="D:\ncpi\EKBD\Texts\w22543207p.files\0200001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D:\ncpi\EKBD\Texts\w22543207p.files\02000012jpg.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9625" cy="15240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Схватывающий узел, затягивающийся под нагрузкой. Узел выполняется полиамидным шнуром диаметром 6 мм на канате 10–12 мм</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13</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«Бахмана»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734B14C5" wp14:editId="2268B5FD">
                  <wp:extent cx="809625" cy="1914525"/>
                  <wp:effectExtent l="0" t="0" r="9525" b="9525"/>
                  <wp:docPr id="19" name="Рисунок 19" descr="D:\ncpi\EKBD\Texts\w22543207p.files\0200001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D:\ncpi\EKBD\Texts\w22543207p.files\02000013jpg.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9625" cy="19145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Схватывающий узел, затягивающийся под нагрузкой. Узел может быть применен в полиспастах</w:t>
            </w:r>
          </w:p>
        </w:tc>
      </w:tr>
      <w:tr w:rsidR="00EF6D6E" w:rsidRPr="00EF6D6E" w:rsidTr="00EF6D6E">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EF6D6E" w:rsidRPr="00EF6D6E" w:rsidRDefault="00EF6D6E" w:rsidP="00EF6D6E">
            <w:pPr>
              <w:rPr>
                <w:rFonts w:eastAsia="Times New Roman"/>
                <w:sz w:val="20"/>
                <w:szCs w:val="20"/>
                <w:lang w:eastAsia="ru-RU"/>
              </w:rPr>
            </w:pPr>
            <w:r w:rsidRPr="00EF6D6E">
              <w:rPr>
                <w:rFonts w:eastAsia="Times New Roman"/>
                <w:sz w:val="20"/>
                <w:szCs w:val="20"/>
                <w:lang w:eastAsia="ru-RU"/>
              </w:rPr>
              <w:t>Специальные и вспомогательные узлы (не применяются в системах обеспечения безопасности работ на высоте)</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14</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«Стремя»</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261A7E75" wp14:editId="61721649">
                  <wp:extent cx="1866900" cy="1695450"/>
                  <wp:effectExtent l="0" t="0" r="0" b="0"/>
                  <wp:docPr id="20" name="Рисунок 20" descr="D:\ncpi\EKBD\Texts\w22543207p.files\0200001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D:\ncpi\EKBD\Texts\w22543207p.files\02000014jpg.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6900" cy="16954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организации самоспасения при зависании, а также для закрепления каната к анкерной точке</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«Штык с тремя шлагами»</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70CDC8CE" wp14:editId="219D8252">
                  <wp:extent cx="1323975" cy="1133475"/>
                  <wp:effectExtent l="0" t="0" r="9525" b="9525"/>
                  <wp:docPr id="21" name="Рисунок 21" descr="D:\ncpi\EKBD\Texts\w22543207p.files\0200001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D:\ncpi\EKBD\Texts\w22543207p.files\02000015jpg.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23975" cy="113347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привязывания конца каната к точке закрепления при креплении перилл, переправ</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16</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«Гарда»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329D4474" wp14:editId="5657E69D">
                  <wp:extent cx="981075" cy="1838325"/>
                  <wp:effectExtent l="0" t="0" r="9525" b="9525"/>
                  <wp:docPr id="22" name="Рисунок 22" descr="D:\ncpi\EKBD\Texts\w22543207p.files\0200001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D:\ncpi\EKBD\Texts\w22543207p.files\02000016jpg.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18383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17</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«Стопорный узел»</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0536F206" wp14:editId="27EF939E">
                  <wp:extent cx="1866900" cy="476250"/>
                  <wp:effectExtent l="0" t="0" r="0" b="0"/>
                  <wp:docPr id="23" name="Рисунок 23" descr="D:\ncpi\EKBD\Texts\w22543207p.files\0200001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D:\ncpi\EKBD\Texts\w22543207p.files\02000017jpg.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66900" cy="4762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в качестве стопорного узла на конце каната. Выход свободного конца из узла не менее 30 см</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lastRenderedPageBreak/>
              <w:t>18</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«Направленная восьмерка»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2CFEDA28" wp14:editId="48040E7E">
                  <wp:extent cx="971550" cy="1219200"/>
                  <wp:effectExtent l="0" t="0" r="0" b="0"/>
                  <wp:docPr id="24" name="Рисунок 24" descr="D:\ncpi\EKBD\Texts\w22543207p.files\0200001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D:\ncpi\EKBD\Texts\w22543207p.files\02000018jpg.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1550" cy="1219200"/>
                          </a:xfrm>
                          <a:prstGeom prst="rect">
                            <a:avLst/>
                          </a:prstGeom>
                          <a:noFill/>
                          <a:ln>
                            <a:noFill/>
                          </a:ln>
                        </pic:spPr>
                      </pic:pic>
                    </a:graphicData>
                  </a:graphic>
                </wp:inline>
              </w:drawing>
            </w:r>
            <w:r w:rsidRPr="00EF6D6E">
              <w:rPr>
                <w:rFonts w:eastAsia="Times New Roman"/>
                <w:noProof/>
                <w:sz w:val="20"/>
                <w:szCs w:val="20"/>
                <w:lang w:eastAsia="ru-RU"/>
              </w:rPr>
              <w:drawing>
                <wp:inline distT="0" distB="0" distL="0" distR="0" wp14:anchorId="5EACC912" wp14:editId="25AA9474">
                  <wp:extent cx="1123950" cy="1409700"/>
                  <wp:effectExtent l="0" t="0" r="0" b="0"/>
                  <wp:docPr id="25" name="Рисунок 25" descr="D:\ncpi\EKBD\Texts\w22543207p.files\0200001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D:\ncpi\EKBD\Texts\w22543207p.files\02000019jpg.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23950" cy="14097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в качестве узла для подвеса груза на канате</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19</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«UIAA»</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1C0DE29C" wp14:editId="5BBB448D">
                  <wp:extent cx="952500" cy="1295400"/>
                  <wp:effectExtent l="0" t="0" r="0" b="0"/>
                  <wp:docPr id="26" name="Рисунок 26" descr="D:\ncpi\EKBD\Texts\w22543207p.files\0200001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D:\ncpi\EKBD\Texts\w22543207p.files\0200001Ajpg.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2954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торможения каната при спуске грузов. Узел может быть использован в аварийной ситуации, для эвакуации с рабочего места</w:t>
            </w:r>
          </w:p>
        </w:tc>
      </w:tr>
      <w:tr w:rsidR="00EF6D6E" w:rsidRPr="00EF6D6E" w:rsidTr="00EF6D6E">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«Брамшкотовый»</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3A41B2CF" wp14:editId="05758406">
                  <wp:extent cx="1885950" cy="381000"/>
                  <wp:effectExtent l="0" t="0" r="0" b="0"/>
                  <wp:docPr id="27" name="Рисунок 27" descr="D:\ncpi\EKBD\Texts\w22543207p.files\0200001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D:\ncpi\EKBD\Texts\w22543207p.files\0200001Bjpg.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85950" cy="3810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связывания вспомогательных канатов разного диаметра</w:t>
            </w:r>
          </w:p>
        </w:tc>
      </w:tr>
      <w:tr w:rsidR="00EF6D6E" w:rsidRPr="00EF6D6E" w:rsidTr="00EF6D6E">
        <w:trPr>
          <w:trHeight w:val="240"/>
        </w:trPr>
        <w:tc>
          <w:tcPr>
            <w:tcW w:w="277" w:type="pct"/>
            <w:tcBorders>
              <w:top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21</w:t>
            </w:r>
          </w:p>
        </w:tc>
        <w:tc>
          <w:tcPr>
            <w:tcW w:w="1088" w:type="pct"/>
            <w:tcBorders>
              <w:top w:val="single" w:sz="4" w:space="0" w:color="auto"/>
              <w:left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both"/>
              <w:rPr>
                <w:rFonts w:eastAsia="Times New Roman"/>
                <w:sz w:val="20"/>
                <w:szCs w:val="20"/>
                <w:lang w:eastAsia="ru-RU"/>
              </w:rPr>
            </w:pPr>
            <w:r w:rsidRPr="00EF6D6E">
              <w:rPr>
                <w:rFonts w:eastAsia="Times New Roman"/>
                <w:sz w:val="20"/>
                <w:szCs w:val="20"/>
                <w:lang w:eastAsia="ru-RU"/>
              </w:rPr>
              <w:t>«Прямой»</w:t>
            </w:r>
          </w:p>
        </w:tc>
        <w:tc>
          <w:tcPr>
            <w:tcW w:w="1968" w:type="pct"/>
            <w:tcBorders>
              <w:top w:val="single" w:sz="4" w:space="0" w:color="auto"/>
              <w:left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08567EF9" wp14:editId="7951D10C">
                  <wp:extent cx="1885950" cy="342900"/>
                  <wp:effectExtent l="0" t="0" r="0" b="0"/>
                  <wp:docPr id="28" name="Рисунок 28" descr="D:\ncpi\EKBD\Texts\w22543207p.files\0200001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D:\ncpi\EKBD\Texts\w22543207p.files\0200001Cjpg.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85950" cy="342900"/>
                          </a:xfrm>
                          <a:prstGeom prst="rect">
                            <a:avLst/>
                          </a:prstGeom>
                          <a:noFill/>
                          <a:ln>
                            <a:noFill/>
                          </a:ln>
                        </pic:spPr>
                      </pic:pic>
                    </a:graphicData>
                  </a:graphic>
                </wp:inline>
              </w:drawing>
            </w:r>
          </w:p>
        </w:tc>
        <w:tc>
          <w:tcPr>
            <w:tcW w:w="1668" w:type="pct"/>
            <w:tcBorders>
              <w:top w:val="single" w:sz="4" w:space="0" w:color="auto"/>
              <w:left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для связывания вспомогательных канатов одинакового диаметра</w:t>
            </w:r>
          </w:p>
        </w:tc>
      </w:tr>
    </w:tbl>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025"/>
        <w:gridCol w:w="3342"/>
      </w:tblGrid>
      <w:tr w:rsidR="00EF6D6E" w:rsidRPr="00EF6D6E" w:rsidTr="00EF6D6E">
        <w:tc>
          <w:tcPr>
            <w:tcW w:w="3216" w:type="pct"/>
            <w:tcMar>
              <w:top w:w="0" w:type="dxa"/>
              <w:left w:w="6" w:type="dxa"/>
              <w:bottom w:w="0" w:type="dxa"/>
              <w:right w:w="6" w:type="dxa"/>
            </w:tcMar>
            <w:hideMark/>
          </w:tcPr>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c>
        <w:tc>
          <w:tcPr>
            <w:tcW w:w="1784" w:type="pct"/>
            <w:tcMar>
              <w:top w:w="0" w:type="dxa"/>
              <w:left w:w="6" w:type="dxa"/>
              <w:bottom w:w="0" w:type="dxa"/>
              <w:right w:w="6" w:type="dxa"/>
            </w:tcMar>
            <w:hideMark/>
          </w:tcPr>
          <w:p w:rsidR="00EF6D6E" w:rsidRPr="00EF6D6E" w:rsidRDefault="00EF6D6E" w:rsidP="00EF6D6E">
            <w:pPr>
              <w:spacing w:after="28"/>
              <w:rPr>
                <w:rFonts w:eastAsia="Times New Roman"/>
                <w:sz w:val="22"/>
                <w:szCs w:val="22"/>
                <w:lang w:eastAsia="ru-RU"/>
              </w:rPr>
            </w:pPr>
            <w:r w:rsidRPr="00EF6D6E">
              <w:rPr>
                <w:rFonts w:eastAsia="Times New Roman"/>
                <w:sz w:val="22"/>
                <w:szCs w:val="22"/>
                <w:lang w:eastAsia="ru-RU"/>
              </w:rPr>
              <w:t>Приложение 3</w:t>
            </w:r>
          </w:p>
          <w:p w:rsidR="00EF6D6E" w:rsidRPr="00EF6D6E" w:rsidRDefault="00EF6D6E" w:rsidP="00EF6D6E">
            <w:pPr>
              <w:rPr>
                <w:rFonts w:eastAsia="Times New Roman"/>
                <w:sz w:val="22"/>
                <w:szCs w:val="22"/>
                <w:lang w:eastAsia="ru-RU"/>
              </w:rPr>
            </w:pPr>
            <w:r w:rsidRPr="00EF6D6E">
              <w:rPr>
                <w:rFonts w:eastAsia="Times New Roman"/>
                <w:sz w:val="22"/>
                <w:szCs w:val="22"/>
                <w:lang w:eastAsia="ru-RU"/>
              </w:rPr>
              <w:t xml:space="preserve">к Правилам по охране труда </w:t>
            </w:r>
            <w:r w:rsidRPr="00EF6D6E">
              <w:rPr>
                <w:rFonts w:eastAsia="Times New Roman"/>
                <w:sz w:val="22"/>
                <w:szCs w:val="22"/>
                <w:lang w:eastAsia="ru-RU"/>
              </w:rPr>
              <w:br/>
              <w:t xml:space="preserve">при выполнении работ на высоте </w:t>
            </w:r>
          </w:p>
        </w:tc>
      </w:tr>
    </w:tbl>
    <w:p w:rsidR="00EF6D6E" w:rsidRPr="00EF6D6E" w:rsidRDefault="00EF6D6E" w:rsidP="00EF6D6E">
      <w:pPr>
        <w:spacing w:before="240" w:after="240"/>
        <w:rPr>
          <w:rFonts w:eastAsia="Times New Roman"/>
          <w:b/>
          <w:bCs/>
          <w:sz w:val="24"/>
          <w:szCs w:val="24"/>
          <w:lang w:eastAsia="ru-RU"/>
        </w:rPr>
      </w:pPr>
      <w:r w:rsidRPr="00EF6D6E">
        <w:rPr>
          <w:rFonts w:eastAsia="Times New Roman"/>
          <w:b/>
          <w:bCs/>
          <w:sz w:val="24"/>
          <w:szCs w:val="24"/>
          <w:lang w:eastAsia="ru-RU"/>
        </w:rPr>
        <w:t>КОМПЛЕКТАЦИЯ</w:t>
      </w:r>
      <w:r w:rsidRPr="00EF6D6E">
        <w:rPr>
          <w:rFonts w:eastAsia="Times New Roman"/>
          <w:b/>
          <w:bCs/>
          <w:sz w:val="24"/>
          <w:szCs w:val="24"/>
          <w:lang w:eastAsia="ru-RU"/>
        </w:rPr>
        <w:br/>
        <w:t>систем обеспечения безопасности работ на высоте</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2"/>
        <w:gridCol w:w="3198"/>
        <w:gridCol w:w="5637"/>
      </w:tblGrid>
      <w:tr w:rsidR="00EF6D6E" w:rsidRPr="00EF6D6E" w:rsidTr="00EF6D6E">
        <w:trPr>
          <w:trHeight w:val="240"/>
        </w:trPr>
        <w:tc>
          <w:tcPr>
            <w:tcW w:w="284" w:type="pct"/>
            <w:tcBorders>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w:t>
            </w:r>
            <w:r w:rsidRPr="00EF6D6E">
              <w:rPr>
                <w:rFonts w:eastAsia="Times New Roman"/>
                <w:sz w:val="20"/>
                <w:szCs w:val="20"/>
                <w:lang w:eastAsia="ru-RU"/>
              </w:rPr>
              <w:br/>
              <w:t>п/п</w:t>
            </w:r>
          </w:p>
        </w:tc>
        <w:tc>
          <w:tcPr>
            <w:tcW w:w="17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Графическая схема</w:t>
            </w:r>
          </w:p>
        </w:tc>
        <w:tc>
          <w:tcPr>
            <w:tcW w:w="3009" w:type="pct"/>
            <w:tcBorders>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Описание графической схемы</w:t>
            </w:r>
          </w:p>
        </w:tc>
      </w:tr>
      <w:tr w:rsidR="00EF6D6E" w:rsidRPr="00EF6D6E" w:rsidTr="00EF6D6E">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52CDBB36" wp14:editId="3993D837">
                  <wp:extent cx="1800225" cy="1676400"/>
                  <wp:effectExtent l="0" t="0" r="9525" b="0"/>
                  <wp:docPr id="29" name="Рисунок 29" descr="D:\ncpi\EKBD\Texts\w22543207p.files\0200001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D:\ncpi\EKBD\Texts\w22543207p.files\0200001Djpg.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0225" cy="1676400"/>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Удерживающая система.</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Обозначения на схеме: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1 – удерживающая привязь, охватывающая туловище работающего и состоящая из отдельных деталей, которые в сочетании со стропами с амортизатором фиксируют работающего на определенной высоте во время работы;</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2 – открывающееся устройство для соединения компонентов, которое позволяет работающему присоединять себя прямо или косвенно с опорой с использованием стропа (далее – соединительный элемент (карабин);</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4 – находящийся в натянутом состоянии строп регулируемой длины для удержания работающего;</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5 – перепад высот более 1,8 м</w:t>
            </w:r>
          </w:p>
        </w:tc>
      </w:tr>
      <w:tr w:rsidR="00EF6D6E" w:rsidRPr="00EF6D6E" w:rsidTr="00EF6D6E">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lastRenderedPageBreak/>
              <w:t>2</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77DA8866" wp14:editId="15AFA9C4">
                  <wp:extent cx="1800225" cy="2781300"/>
                  <wp:effectExtent l="0" t="0" r="9525" b="0"/>
                  <wp:docPr id="30" name="Рисунок 30" descr="D:\ncpi\EKBD\Texts\w22543207p.files\0200001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D:\ncpi\EKBD\Texts\w22543207p.files\0200001Ejpg.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0225" cy="2781300"/>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Система позиционирования, позволяющая работающему работать с поддержкой, при которой падение предотвращается.</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Обозначения на схеме: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1 – поясной ремень для поддержки тела, который охватывает тело за талию;</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3 – строп с амортизатором 4;</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5 – страховочная привязь.</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Поясной ремень системы позиционирования может входить как компонент в состав страховочной системы.</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Работающий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rsidR="00EF6D6E" w:rsidRPr="00EF6D6E" w:rsidTr="00EF6D6E">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0F108FA9" wp14:editId="0963F681">
                  <wp:extent cx="1790700" cy="1800225"/>
                  <wp:effectExtent l="0" t="0" r="0" b="9525"/>
                  <wp:docPr id="31" name="Рисунок 31" descr="D:\ncpi\EKBD\Texts\w22543207p.files\0200001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D:\ncpi\EKBD\Texts\w22543207p.files\0200001Fjpg.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90700" cy="1800225"/>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Страховочная система, состоящая из страховочной привязи и подсистемы, присоединяемой для страховки.</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Обозначения на схеме: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1 – структурный анкер на каждом конце анкерной линии;</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2 – анкерная линия из гибкого каната или троса между структурными анкерами, к которой крепится средство индивидуальной защиты;</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3 – строп;</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4 – амортизатор;</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5 – страховочная привязь как компонент страховочной системы для охвата тела работающего с целью удержания при падении с высоты, который может включать соединительные стропы, пряжки и элементы, закрепленные соответствующим образом, для поддержки тела работающего и удержания тела во время падения и после него.</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Присоединение соединительно-амортизирующей подсистемы к работающему осуществляется в точке A.</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(отстегивания) самим работающим и не создает помех при выполнении работ</w:t>
            </w:r>
          </w:p>
        </w:tc>
      </w:tr>
      <w:tr w:rsidR="00EF6D6E" w:rsidRPr="00EF6D6E" w:rsidTr="00EF6D6E">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4</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5AF45780" wp14:editId="6ACDC2E2">
                  <wp:extent cx="1809750" cy="2486025"/>
                  <wp:effectExtent l="0" t="0" r="0" b="9525"/>
                  <wp:docPr id="32" name="Рисунок 32" descr="D:\ncpi\EKBD\Texts\w22543207p.files\020000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D:\ncpi\EKBD\Texts\w22543207p.files\02000020jpg.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0" cy="2486025"/>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Система спасения и эвакуации, использующая средства защиты втягивающего типа со встроенной лебедкой.</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Обозначения на схеме: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1 – анкерная жесткая линия, допускающая одновременное закрепление систем спасения и эвакуации пострадавшего и страховочной системы работающего, проводящего спасательные работы;</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2 – средство защиты втягивающего типа со встроенным спасательным подъемным устройством;</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3 – привязь, включающая лямки, фитинги, пряжки или другие элементы, подходящим образом расположенные и смонтированные, чтобы поддерживать тело работающего в удобном положении для его спасения;</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4 – строп;</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5 – амортизатор;</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6 – страховочная привязь.</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В системе спасения и эвакуации кроме спасательных привязей могут использоваться спасательные петли.</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Различают спасательная петли классов:</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 xml:space="preserve">A – петля, задуманная и сконструированная таким образом, что во время спасательных работ спасаемый работающий удерживается спасательной петлей, лямки которой проходят </w:t>
            </w:r>
            <w:r w:rsidRPr="00EF6D6E">
              <w:rPr>
                <w:rFonts w:eastAsia="Times New Roman"/>
                <w:sz w:val="20"/>
                <w:szCs w:val="20"/>
                <w:lang w:eastAsia="ru-RU"/>
              </w:rPr>
              <w:lastRenderedPageBreak/>
              <w:t>под мышками;</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B – петля, задуманная и сконструированная таким образом, чтоб во время спасательного процесса работающих удерживается в позиции «сидя» лямками спасательной петли;</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C – петля, задуманная и сконструированная таким образом, что во время спасательного процесса работающий удерживается в позиции вниз головой лямками спасательной петли, расположенными вокруг лодыжек</w:t>
            </w:r>
          </w:p>
        </w:tc>
      </w:tr>
      <w:tr w:rsidR="00EF6D6E" w:rsidRPr="00EF6D6E" w:rsidTr="00EF6D6E">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lastRenderedPageBreak/>
              <w:t>5</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72BA3BD4" wp14:editId="6D962B39">
                  <wp:extent cx="1838325" cy="2143125"/>
                  <wp:effectExtent l="0" t="0" r="9525" b="9525"/>
                  <wp:docPr id="33" name="Рисунок 33" descr="D:\ncpi\EKBD\Texts\w22543207p.files\0200002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D:\ncpi\EKBD\Texts\w22543207p.files\02000021jpg.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38325" cy="2143125"/>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Система спасения и эвакуации, использующая переносное временное анкерное устройство и встроенное спасательное подъемное устройство;</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Обозначения на схеме: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1 – трипод;</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2 – встроенное спасательное подъемное устройство;</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3 – спасательная привязь;</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5 – амортизатор, содержащийся во втягивающемся стропе (функция рассеивания энергии может выполняться самим страховочным устройством 4);</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6 – страховочная привязь</w:t>
            </w:r>
          </w:p>
        </w:tc>
      </w:tr>
      <w:tr w:rsidR="00EF6D6E" w:rsidRPr="00EF6D6E" w:rsidTr="00EF6D6E">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6</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3505299C" wp14:editId="221A21E9">
                  <wp:extent cx="1438275" cy="3467100"/>
                  <wp:effectExtent l="0" t="0" r="9525" b="0"/>
                  <wp:docPr id="34" name="Рисунок 34" descr="D:\ncpi\EKBD\Texts\w22543207p.files\0200002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D:\ncpi\EKBD\Texts\w22543207p.files\02000022jpg.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8275" cy="3467100"/>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Система спасения и эвакуации, использующая индивидуальное спасательное устройство (далее – ИСУ), предназначенное для спасения работающего с высоты самостоятельно.</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Обозначения на схеме: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1 – ИСУ, исключающее вращение и возможность свободного падения работающего при спуске, а также внезапную остановку спуска и обеспечивающее автоматически скорость спуска, не превышающую 2 м/с;</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2 – спасательная петля класса B (возможно использование спасательной петли класса A), а также допускается применять страховочные привязи. В качестве точки присоединения страховочной привязи используются точки A или 2 блокированные точки A/2.</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Изготовителем в эксплуатационных документах для ИСУ дополнительно указывается максимальная высота для спуска</w:t>
            </w:r>
          </w:p>
        </w:tc>
      </w:tr>
      <w:tr w:rsidR="00EF6D6E" w:rsidRPr="00EF6D6E" w:rsidTr="00EF6D6E">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lastRenderedPageBreak/>
              <w:t>7</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5F93B21F" wp14:editId="40253E3B">
                  <wp:extent cx="1581150" cy="2733675"/>
                  <wp:effectExtent l="0" t="0" r="0" b="9525"/>
                  <wp:docPr id="35" name="Рисунок 35" descr="D:\ncpi\EKBD\Texts\w22543207p.files\0200002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D:\ncpi\EKBD\Texts\w22543207p.files\02000023jpg.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81150" cy="2733675"/>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Предустановленная система, предназначенная для спасения и эвакуации в канатном доступе.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Является эффективной системой для эвакуации и спасения работающего.</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Данную систему рекомендуется применять при выполнении работ в канатном доступе</w:t>
            </w:r>
          </w:p>
        </w:tc>
      </w:tr>
      <w:tr w:rsidR="00EF6D6E" w:rsidRPr="00EF6D6E" w:rsidTr="00EF6D6E">
        <w:trPr>
          <w:trHeight w:val="240"/>
        </w:trPr>
        <w:tc>
          <w:tcPr>
            <w:tcW w:w="284" w:type="pct"/>
            <w:tcBorders>
              <w:top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8</w:t>
            </w:r>
          </w:p>
        </w:tc>
        <w:tc>
          <w:tcPr>
            <w:tcW w:w="1707" w:type="pct"/>
            <w:tcBorders>
              <w:top w:val="single" w:sz="4" w:space="0" w:color="auto"/>
              <w:left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6FD137A5" wp14:editId="4850A974">
                  <wp:extent cx="1609725" cy="2171700"/>
                  <wp:effectExtent l="0" t="0" r="9525" b="0"/>
                  <wp:docPr id="36" name="Рисунок 36" descr="D:\ncpi\EKBD\Texts\w22543207p.files\0200002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D:\ncpi\EKBD\Texts\w22543207p.files\02000024jpg.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09725" cy="2171700"/>
                          </a:xfrm>
                          <a:prstGeom prst="rect">
                            <a:avLst/>
                          </a:prstGeom>
                          <a:noFill/>
                          <a:ln>
                            <a:noFill/>
                          </a:ln>
                        </pic:spPr>
                      </pic:pic>
                    </a:graphicData>
                  </a:graphic>
                </wp:inline>
              </w:drawing>
            </w:r>
          </w:p>
        </w:tc>
        <w:tc>
          <w:tcPr>
            <w:tcW w:w="3009" w:type="pct"/>
            <w:tcBorders>
              <w:top w:val="single" w:sz="4" w:space="0" w:color="auto"/>
              <w:left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Система спасения и эвакуации в канатном доступе с помощью второго работающего.</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Применяется только при условиях:</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1. Места крепления канатов выдерживают нагрузку двух работающих каждый;</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2. Спусковое устройство, амортизирующая соединительная подсистема, на которых производится эвакуация, предназначены для воздействия нагрузки от веса двух работающих;</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3. Работающий, выполняющий эвакуацию, обучен данному виду спасения.</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Данный вид спасения и эвакуации должен учитываться при составлении плана эвакуации и спасения работающих</w:t>
            </w:r>
          </w:p>
        </w:tc>
      </w:tr>
    </w:tbl>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025"/>
        <w:gridCol w:w="3342"/>
      </w:tblGrid>
      <w:tr w:rsidR="00EF6D6E" w:rsidRPr="00EF6D6E" w:rsidTr="00EF6D6E">
        <w:tc>
          <w:tcPr>
            <w:tcW w:w="3216" w:type="pct"/>
            <w:tcMar>
              <w:top w:w="0" w:type="dxa"/>
              <w:left w:w="6" w:type="dxa"/>
              <w:bottom w:w="0" w:type="dxa"/>
              <w:right w:w="6" w:type="dxa"/>
            </w:tcMar>
            <w:hideMark/>
          </w:tcPr>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c>
        <w:tc>
          <w:tcPr>
            <w:tcW w:w="1784" w:type="pct"/>
            <w:tcMar>
              <w:top w:w="0" w:type="dxa"/>
              <w:left w:w="6" w:type="dxa"/>
              <w:bottom w:w="0" w:type="dxa"/>
              <w:right w:w="6" w:type="dxa"/>
            </w:tcMar>
            <w:hideMark/>
          </w:tcPr>
          <w:p w:rsidR="00EF6D6E" w:rsidRPr="00EF6D6E" w:rsidRDefault="00EF6D6E" w:rsidP="00EF6D6E">
            <w:pPr>
              <w:spacing w:after="28"/>
              <w:rPr>
                <w:rFonts w:eastAsia="Times New Roman"/>
                <w:sz w:val="22"/>
                <w:szCs w:val="22"/>
                <w:lang w:eastAsia="ru-RU"/>
              </w:rPr>
            </w:pPr>
            <w:r w:rsidRPr="00EF6D6E">
              <w:rPr>
                <w:rFonts w:eastAsia="Times New Roman"/>
                <w:sz w:val="22"/>
                <w:szCs w:val="22"/>
                <w:lang w:eastAsia="ru-RU"/>
              </w:rPr>
              <w:t>Приложение 4</w:t>
            </w:r>
          </w:p>
          <w:p w:rsidR="00EF6D6E" w:rsidRPr="00EF6D6E" w:rsidRDefault="00EF6D6E" w:rsidP="00EF6D6E">
            <w:pPr>
              <w:rPr>
                <w:rFonts w:eastAsia="Times New Roman"/>
                <w:sz w:val="22"/>
                <w:szCs w:val="22"/>
                <w:lang w:eastAsia="ru-RU"/>
              </w:rPr>
            </w:pPr>
            <w:r w:rsidRPr="00EF6D6E">
              <w:rPr>
                <w:rFonts w:eastAsia="Times New Roman"/>
                <w:sz w:val="22"/>
                <w:szCs w:val="22"/>
                <w:lang w:eastAsia="ru-RU"/>
              </w:rPr>
              <w:t xml:space="preserve">к Правилам по охране труда </w:t>
            </w:r>
            <w:r w:rsidRPr="00EF6D6E">
              <w:rPr>
                <w:rFonts w:eastAsia="Times New Roman"/>
                <w:sz w:val="22"/>
                <w:szCs w:val="22"/>
                <w:lang w:eastAsia="ru-RU"/>
              </w:rPr>
              <w:br/>
              <w:t xml:space="preserve">при выполнении работ на высоте </w:t>
            </w:r>
          </w:p>
        </w:tc>
      </w:tr>
    </w:tbl>
    <w:p w:rsidR="00EF6D6E" w:rsidRPr="00EF6D6E" w:rsidRDefault="00EF6D6E" w:rsidP="00EF6D6E">
      <w:pPr>
        <w:spacing w:before="240" w:after="240"/>
        <w:rPr>
          <w:rFonts w:eastAsia="Times New Roman"/>
          <w:b/>
          <w:bCs/>
          <w:sz w:val="24"/>
          <w:szCs w:val="24"/>
          <w:lang w:eastAsia="ru-RU"/>
        </w:rPr>
      </w:pPr>
      <w:r w:rsidRPr="00EF6D6E">
        <w:rPr>
          <w:rFonts w:eastAsia="Times New Roman"/>
          <w:b/>
          <w:bCs/>
          <w:sz w:val="24"/>
          <w:szCs w:val="24"/>
          <w:lang w:eastAsia="ru-RU"/>
        </w:rPr>
        <w:t>МИНИМАЛЬНОЕ РАССТОЯНИЕ</w:t>
      </w:r>
      <w:r w:rsidRPr="00EF6D6E">
        <w:rPr>
          <w:rFonts w:eastAsia="Times New Roman"/>
          <w:b/>
          <w:bCs/>
          <w:sz w:val="24"/>
          <w:szCs w:val="24"/>
          <w:lang w:eastAsia="ru-RU"/>
        </w:rPr>
        <w:br/>
        <w:t>отлета падающего груза (предмета) в зависимости от высоты его падения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50"/>
        <w:gridCol w:w="3483"/>
        <w:gridCol w:w="2934"/>
      </w:tblGrid>
      <w:tr w:rsidR="00EF6D6E" w:rsidRPr="00EF6D6E" w:rsidTr="00EF6D6E">
        <w:trPr>
          <w:trHeight w:val="240"/>
        </w:trPr>
        <w:tc>
          <w:tcPr>
            <w:tcW w:w="1575" w:type="pct"/>
            <w:vMerge w:val="restart"/>
            <w:tcBorders>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Высота возможного падения груза (предмета), м</w:t>
            </w:r>
          </w:p>
        </w:tc>
        <w:tc>
          <w:tcPr>
            <w:tcW w:w="3425" w:type="pct"/>
            <w:gridSpan w:val="2"/>
            <w:tcBorders>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Минимальное расстояние отлета перемещаемого (падающего) груза (предмета), м</w:t>
            </w:r>
          </w:p>
        </w:tc>
      </w:tr>
      <w:tr w:rsidR="00EF6D6E" w:rsidRPr="00EF6D6E" w:rsidTr="00EF6D6E">
        <w:trPr>
          <w:trHeight w:val="240"/>
        </w:trPr>
        <w:tc>
          <w:tcPr>
            <w:tcW w:w="0" w:type="auto"/>
            <w:vMerge/>
            <w:tcBorders>
              <w:bottom w:val="single" w:sz="4" w:space="0" w:color="auto"/>
              <w:right w:val="single" w:sz="4" w:space="0" w:color="auto"/>
            </w:tcBorders>
            <w:vAlign w:val="center"/>
            <w:hideMark/>
          </w:tcPr>
          <w:p w:rsidR="00EF6D6E" w:rsidRPr="00EF6D6E" w:rsidRDefault="00EF6D6E" w:rsidP="00EF6D6E">
            <w:pPr>
              <w:rPr>
                <w:rFonts w:eastAsia="Times New Roman"/>
                <w:sz w:val="20"/>
                <w:szCs w:val="20"/>
                <w:lang w:eastAsia="ru-RU"/>
              </w:rPr>
            </w:pP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перемещаемого краном груза в случае его падения</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предметов в случае их падения сверху</w:t>
            </w:r>
          </w:p>
        </w:tc>
      </w:tr>
      <w:tr w:rsidR="00EF6D6E" w:rsidRPr="00EF6D6E" w:rsidTr="00EF6D6E">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До 10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4</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3,5</w:t>
            </w:r>
          </w:p>
        </w:tc>
      </w:tr>
      <w:tr w:rsidR="00EF6D6E" w:rsidRPr="00EF6D6E" w:rsidTr="00EF6D6E">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До 20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7</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5</w:t>
            </w:r>
          </w:p>
        </w:tc>
      </w:tr>
      <w:tr w:rsidR="00EF6D6E" w:rsidRPr="00EF6D6E" w:rsidTr="00EF6D6E">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До 70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10</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7</w:t>
            </w:r>
          </w:p>
        </w:tc>
      </w:tr>
      <w:tr w:rsidR="00EF6D6E" w:rsidRPr="00EF6D6E" w:rsidTr="00EF6D6E">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До 120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15</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10</w:t>
            </w:r>
          </w:p>
        </w:tc>
      </w:tr>
      <w:tr w:rsidR="00EF6D6E" w:rsidRPr="00EF6D6E" w:rsidTr="00EF6D6E">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До 200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20</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15</w:t>
            </w:r>
          </w:p>
        </w:tc>
      </w:tr>
      <w:tr w:rsidR="00EF6D6E" w:rsidRPr="00EF6D6E" w:rsidTr="00EF6D6E">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До 300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25</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20</w:t>
            </w:r>
          </w:p>
        </w:tc>
      </w:tr>
      <w:tr w:rsidR="00EF6D6E" w:rsidRPr="00EF6D6E" w:rsidTr="00EF6D6E">
        <w:trPr>
          <w:trHeight w:val="240"/>
        </w:trPr>
        <w:tc>
          <w:tcPr>
            <w:tcW w:w="1575" w:type="pct"/>
            <w:tcBorders>
              <w:top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До 450</w:t>
            </w:r>
          </w:p>
        </w:tc>
        <w:tc>
          <w:tcPr>
            <w:tcW w:w="1859" w:type="pct"/>
            <w:tcBorders>
              <w:top w:val="single" w:sz="4" w:space="0" w:color="auto"/>
              <w:left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30</w:t>
            </w:r>
          </w:p>
        </w:tc>
        <w:tc>
          <w:tcPr>
            <w:tcW w:w="1566" w:type="pct"/>
            <w:tcBorders>
              <w:top w:val="single" w:sz="4" w:space="0" w:color="auto"/>
              <w:lef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25</w:t>
            </w:r>
          </w:p>
        </w:tc>
      </w:tr>
    </w:tbl>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025"/>
        <w:gridCol w:w="3342"/>
      </w:tblGrid>
      <w:tr w:rsidR="00EF6D6E" w:rsidRPr="00EF6D6E" w:rsidTr="00EF6D6E">
        <w:tc>
          <w:tcPr>
            <w:tcW w:w="3216" w:type="pct"/>
            <w:tcMar>
              <w:top w:w="0" w:type="dxa"/>
              <w:left w:w="6" w:type="dxa"/>
              <w:bottom w:w="0" w:type="dxa"/>
              <w:right w:w="6" w:type="dxa"/>
            </w:tcMar>
            <w:hideMark/>
          </w:tcPr>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c>
        <w:tc>
          <w:tcPr>
            <w:tcW w:w="1784" w:type="pct"/>
            <w:tcMar>
              <w:top w:w="0" w:type="dxa"/>
              <w:left w:w="6" w:type="dxa"/>
              <w:bottom w:w="0" w:type="dxa"/>
              <w:right w:w="6" w:type="dxa"/>
            </w:tcMar>
            <w:hideMark/>
          </w:tcPr>
          <w:p w:rsidR="00EF6D6E" w:rsidRPr="00EF6D6E" w:rsidRDefault="00EF6D6E" w:rsidP="00EF6D6E">
            <w:pPr>
              <w:spacing w:after="28"/>
              <w:rPr>
                <w:rFonts w:eastAsia="Times New Roman"/>
                <w:sz w:val="22"/>
                <w:szCs w:val="22"/>
                <w:lang w:eastAsia="ru-RU"/>
              </w:rPr>
            </w:pPr>
            <w:r w:rsidRPr="00EF6D6E">
              <w:rPr>
                <w:rFonts w:eastAsia="Times New Roman"/>
                <w:sz w:val="22"/>
                <w:szCs w:val="22"/>
                <w:lang w:eastAsia="ru-RU"/>
              </w:rPr>
              <w:t>Приложение 5</w:t>
            </w:r>
          </w:p>
          <w:p w:rsidR="00EF6D6E" w:rsidRPr="00EF6D6E" w:rsidRDefault="00EF6D6E" w:rsidP="00EF6D6E">
            <w:pPr>
              <w:rPr>
                <w:rFonts w:eastAsia="Times New Roman"/>
                <w:sz w:val="22"/>
                <w:szCs w:val="22"/>
                <w:lang w:eastAsia="ru-RU"/>
              </w:rPr>
            </w:pPr>
            <w:r w:rsidRPr="00EF6D6E">
              <w:rPr>
                <w:rFonts w:eastAsia="Times New Roman"/>
                <w:sz w:val="22"/>
                <w:szCs w:val="22"/>
                <w:lang w:eastAsia="ru-RU"/>
              </w:rPr>
              <w:t xml:space="preserve">к Правилам по охране труда </w:t>
            </w:r>
            <w:r w:rsidRPr="00EF6D6E">
              <w:rPr>
                <w:rFonts w:eastAsia="Times New Roman"/>
                <w:sz w:val="22"/>
                <w:szCs w:val="22"/>
                <w:lang w:eastAsia="ru-RU"/>
              </w:rPr>
              <w:br/>
              <w:t xml:space="preserve">при выполнении работ на высоте </w:t>
            </w:r>
          </w:p>
        </w:tc>
      </w:tr>
    </w:tbl>
    <w:p w:rsidR="00EF6D6E" w:rsidRPr="00EF6D6E" w:rsidRDefault="00EF6D6E" w:rsidP="00EF6D6E">
      <w:pPr>
        <w:spacing w:before="240" w:after="240"/>
        <w:rPr>
          <w:rFonts w:eastAsia="Times New Roman"/>
          <w:b/>
          <w:bCs/>
          <w:sz w:val="24"/>
          <w:szCs w:val="24"/>
          <w:lang w:eastAsia="ru-RU"/>
        </w:rPr>
      </w:pPr>
      <w:r w:rsidRPr="00EF6D6E">
        <w:rPr>
          <w:rFonts w:eastAsia="Times New Roman"/>
          <w:b/>
          <w:bCs/>
          <w:sz w:val="24"/>
          <w:szCs w:val="24"/>
          <w:lang w:eastAsia="ru-RU"/>
        </w:rPr>
        <w:t>СХЕМА</w:t>
      </w:r>
      <w:r w:rsidRPr="00EF6D6E">
        <w:rPr>
          <w:rFonts w:eastAsia="Times New Roman"/>
          <w:b/>
          <w:bCs/>
          <w:sz w:val="24"/>
          <w:szCs w:val="24"/>
          <w:lang w:eastAsia="ru-RU"/>
        </w:rPr>
        <w:br/>
        <w:t>системы канатного доступа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12"/>
        <w:gridCol w:w="4755"/>
      </w:tblGrid>
      <w:tr w:rsidR="00EF6D6E" w:rsidRPr="00EF6D6E" w:rsidTr="00EF6D6E">
        <w:trPr>
          <w:trHeight w:val="240"/>
        </w:trPr>
        <w:tc>
          <w:tcPr>
            <w:tcW w:w="2462" w:type="pct"/>
            <w:tcBorders>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lastRenderedPageBreak/>
              <w:t>Графическая схема</w:t>
            </w:r>
          </w:p>
        </w:tc>
        <w:tc>
          <w:tcPr>
            <w:tcW w:w="2538" w:type="pct"/>
            <w:tcBorders>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Описание графической схемы</w:t>
            </w:r>
          </w:p>
        </w:tc>
      </w:tr>
      <w:tr w:rsidR="00EF6D6E" w:rsidRPr="00EF6D6E" w:rsidTr="00EF6D6E">
        <w:trPr>
          <w:trHeight w:val="240"/>
        </w:trPr>
        <w:tc>
          <w:tcPr>
            <w:tcW w:w="2462" w:type="pct"/>
            <w:tcBorders>
              <w:top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5981B25D" wp14:editId="5FA470DA">
                  <wp:extent cx="2552700" cy="2828925"/>
                  <wp:effectExtent l="0" t="0" r="0" b="9525"/>
                  <wp:docPr id="37" name="Рисунок 37" descr="D:\ncpi\EKBD\Texts\w22543207p.files\0200002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D:\ncpi\EKBD\Texts\w22543207p.files\02000025jpg.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2700" cy="2828925"/>
                          </a:xfrm>
                          <a:prstGeom prst="rect">
                            <a:avLst/>
                          </a:prstGeom>
                          <a:noFill/>
                          <a:ln>
                            <a:noFill/>
                          </a:ln>
                        </pic:spPr>
                      </pic:pic>
                    </a:graphicData>
                  </a:graphic>
                </wp:inline>
              </w:drawing>
            </w:r>
          </w:p>
        </w:tc>
        <w:tc>
          <w:tcPr>
            <w:tcW w:w="2538" w:type="pct"/>
            <w:tcBorders>
              <w:top w:val="single" w:sz="4" w:space="0" w:color="auto"/>
              <w:left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Система канатного доступа обеспечивает работающему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Состоит из:</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2 – канаты анкерной линии;</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3 – точка присоединения устройства позиционирования на канатах согласно инструкции изготовителя;</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5 – канат страховочной системы;</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7 – страховочная привязь;</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8 – амортизатор;</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A – точка присоединения согласно инструкции изготовителя к страховочной привязи (маркированная буквой A).</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Различают устройства позиционирования на канатах типов:</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B –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C – для снижения по канату анкерной линии,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Работающий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w:t>
            </w:r>
          </w:p>
        </w:tc>
      </w:tr>
    </w:tbl>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025"/>
        <w:gridCol w:w="3342"/>
      </w:tblGrid>
      <w:tr w:rsidR="00EF6D6E" w:rsidRPr="00EF6D6E" w:rsidTr="00EF6D6E">
        <w:tc>
          <w:tcPr>
            <w:tcW w:w="3216" w:type="pct"/>
            <w:tcMar>
              <w:top w:w="0" w:type="dxa"/>
              <w:left w:w="6" w:type="dxa"/>
              <w:bottom w:w="0" w:type="dxa"/>
              <w:right w:w="6" w:type="dxa"/>
            </w:tcMar>
            <w:hideMark/>
          </w:tcPr>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 </w:t>
            </w:r>
          </w:p>
        </w:tc>
        <w:tc>
          <w:tcPr>
            <w:tcW w:w="1784" w:type="pct"/>
            <w:tcMar>
              <w:top w:w="0" w:type="dxa"/>
              <w:left w:w="6" w:type="dxa"/>
              <w:bottom w:w="0" w:type="dxa"/>
              <w:right w:w="6" w:type="dxa"/>
            </w:tcMar>
            <w:hideMark/>
          </w:tcPr>
          <w:p w:rsidR="00EF6D6E" w:rsidRPr="00EF6D6E" w:rsidRDefault="00EF6D6E" w:rsidP="00EF6D6E">
            <w:pPr>
              <w:spacing w:after="28"/>
              <w:rPr>
                <w:rFonts w:eastAsia="Times New Roman"/>
                <w:sz w:val="22"/>
                <w:szCs w:val="22"/>
                <w:lang w:eastAsia="ru-RU"/>
              </w:rPr>
            </w:pPr>
            <w:r w:rsidRPr="00EF6D6E">
              <w:rPr>
                <w:rFonts w:eastAsia="Times New Roman"/>
                <w:sz w:val="22"/>
                <w:szCs w:val="22"/>
                <w:lang w:eastAsia="ru-RU"/>
              </w:rPr>
              <w:t>Приложение 6</w:t>
            </w:r>
          </w:p>
          <w:p w:rsidR="00EF6D6E" w:rsidRPr="00EF6D6E" w:rsidRDefault="00EF6D6E" w:rsidP="00EF6D6E">
            <w:pPr>
              <w:rPr>
                <w:rFonts w:eastAsia="Times New Roman"/>
                <w:sz w:val="22"/>
                <w:szCs w:val="22"/>
                <w:lang w:eastAsia="ru-RU"/>
              </w:rPr>
            </w:pPr>
            <w:r w:rsidRPr="00EF6D6E">
              <w:rPr>
                <w:rFonts w:eastAsia="Times New Roman"/>
                <w:sz w:val="22"/>
                <w:szCs w:val="22"/>
                <w:lang w:eastAsia="ru-RU"/>
              </w:rPr>
              <w:t xml:space="preserve">к Правилам по охране труда </w:t>
            </w:r>
            <w:r w:rsidRPr="00EF6D6E">
              <w:rPr>
                <w:rFonts w:eastAsia="Times New Roman"/>
                <w:sz w:val="22"/>
                <w:szCs w:val="22"/>
                <w:lang w:eastAsia="ru-RU"/>
              </w:rPr>
              <w:br/>
              <w:t xml:space="preserve">при выполнении работ на высоте </w:t>
            </w:r>
          </w:p>
        </w:tc>
      </w:tr>
    </w:tbl>
    <w:p w:rsidR="00EF6D6E" w:rsidRPr="00EF6D6E" w:rsidRDefault="00EF6D6E" w:rsidP="00EF6D6E">
      <w:pPr>
        <w:spacing w:before="240" w:after="240"/>
        <w:rPr>
          <w:rFonts w:eastAsia="Times New Roman"/>
          <w:b/>
          <w:bCs/>
          <w:sz w:val="24"/>
          <w:szCs w:val="24"/>
          <w:lang w:eastAsia="ru-RU"/>
        </w:rPr>
      </w:pPr>
      <w:r w:rsidRPr="00EF6D6E">
        <w:rPr>
          <w:rFonts w:eastAsia="Times New Roman"/>
          <w:b/>
          <w:bCs/>
          <w:sz w:val="24"/>
          <w:szCs w:val="24"/>
          <w:lang w:eastAsia="ru-RU"/>
        </w:rPr>
        <w:t>РАСЧЕТ</w:t>
      </w:r>
      <w:r w:rsidRPr="00EF6D6E">
        <w:rPr>
          <w:rFonts w:eastAsia="Times New Roman"/>
          <w:b/>
          <w:bCs/>
          <w:sz w:val="24"/>
          <w:szCs w:val="24"/>
          <w:lang w:eastAsia="ru-RU"/>
        </w:rPr>
        <w:br/>
        <w:t>величин нагрузок в анкерном устройстве</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Крепление страховочного и (или) рабочего каната преимущественно необходимо осуществлять на две независимые анкерные точки.</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Распределение нагрузок на анкерные точки в зависимости от угла между плечами крепления и способов (схем) их соединения (блокировка) приведены на рисунке 1. Необходимо учитывать, что чем дальше анкерные точки находятся друг от друга и больше угол, создающийся между их плечами, тем больше нагрузка приходится на каждую анкерную точку.</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p w:rsidR="00EF6D6E" w:rsidRPr="00EF6D6E" w:rsidRDefault="00EF6D6E" w:rsidP="00EF6D6E">
      <w:pPr>
        <w:jc w:val="center"/>
        <w:rPr>
          <w:rFonts w:eastAsia="Times New Roman"/>
          <w:sz w:val="24"/>
          <w:szCs w:val="24"/>
          <w:lang w:eastAsia="ru-RU"/>
        </w:rPr>
      </w:pPr>
      <w:r w:rsidRPr="00EF6D6E">
        <w:rPr>
          <w:rFonts w:eastAsia="Times New Roman"/>
          <w:noProof/>
          <w:sz w:val="24"/>
          <w:szCs w:val="24"/>
          <w:lang w:eastAsia="ru-RU"/>
        </w:rPr>
        <w:drawing>
          <wp:inline distT="0" distB="0" distL="0" distR="0" wp14:anchorId="428A3795" wp14:editId="4B83278B">
            <wp:extent cx="4467225" cy="5581650"/>
            <wp:effectExtent l="0" t="0" r="9525" b="0"/>
            <wp:docPr id="38" name="Рисунок 38" descr="D:\ncpi\EKBD\Texts\w22543207p.files\0200002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D:\ncpi\EKBD\Texts\w22543207p.files\02000026jpg.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67225" cy="5581650"/>
                    </a:xfrm>
                    <a:prstGeom prst="rect">
                      <a:avLst/>
                    </a:prstGeom>
                    <a:noFill/>
                    <a:ln>
                      <a:noFill/>
                    </a:ln>
                  </pic:spPr>
                </pic:pic>
              </a:graphicData>
            </a:graphic>
          </wp:inline>
        </w:drawing>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Рисунок 1</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xml:space="preserve">Канаты страховочных, удерживающих систем, систем позиционирования или систем канатного доступа должны располагаться вертикально. Если закрепление канатов </w:t>
      </w:r>
      <w:r w:rsidRPr="00EF6D6E">
        <w:rPr>
          <w:rFonts w:eastAsia="Times New Roman"/>
          <w:sz w:val="24"/>
          <w:szCs w:val="24"/>
          <w:lang w:eastAsia="ru-RU"/>
        </w:rPr>
        <w:lastRenderedPageBreak/>
        <w:t>находится в стороне от необходимой вертикали, то должны применяться оттяжки, указанные на схемах 3, 4 таблицы 1.</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p w:rsidR="00EF6D6E" w:rsidRPr="00EF6D6E" w:rsidRDefault="00EF6D6E" w:rsidP="00EF6D6E">
      <w:pPr>
        <w:jc w:val="right"/>
        <w:rPr>
          <w:rFonts w:eastAsia="Times New Roman"/>
          <w:sz w:val="22"/>
          <w:szCs w:val="22"/>
          <w:lang w:eastAsia="ru-RU"/>
        </w:rPr>
      </w:pPr>
      <w:r w:rsidRPr="00EF6D6E">
        <w:rPr>
          <w:rFonts w:eastAsia="Times New Roman"/>
          <w:sz w:val="22"/>
          <w:szCs w:val="22"/>
          <w:lang w:eastAsia="ru-RU"/>
        </w:rPr>
        <w:t>Таблица 1</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16"/>
        <w:gridCol w:w="3812"/>
        <w:gridCol w:w="4839"/>
      </w:tblGrid>
      <w:tr w:rsidR="00EF6D6E" w:rsidRPr="00EF6D6E" w:rsidTr="00EF6D6E">
        <w:trPr>
          <w:trHeight w:val="240"/>
        </w:trPr>
        <w:tc>
          <w:tcPr>
            <w:tcW w:w="382" w:type="pct"/>
            <w:tcBorders>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w:t>
            </w:r>
            <w:r w:rsidRPr="00EF6D6E">
              <w:rPr>
                <w:rFonts w:eastAsia="Times New Roman"/>
                <w:sz w:val="20"/>
                <w:szCs w:val="20"/>
                <w:lang w:eastAsia="ru-RU"/>
              </w:rPr>
              <w:br/>
              <w:t>схемы</w:t>
            </w:r>
          </w:p>
        </w:tc>
        <w:tc>
          <w:tcPr>
            <w:tcW w:w="20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Графическая схема крепления</w:t>
            </w:r>
          </w:p>
        </w:tc>
        <w:tc>
          <w:tcPr>
            <w:tcW w:w="2583" w:type="pct"/>
            <w:tcBorders>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Характеристика крепления</w:t>
            </w:r>
          </w:p>
        </w:tc>
      </w:tr>
      <w:tr w:rsidR="00EF6D6E" w:rsidRPr="00EF6D6E" w:rsidTr="00EF6D6E">
        <w:trPr>
          <w:trHeight w:val="240"/>
        </w:trPr>
        <w:tc>
          <w:tcPr>
            <w:tcW w:w="38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w:t>
            </w:r>
          </w:p>
        </w:tc>
        <w:tc>
          <w:tcPr>
            <w:tcW w:w="20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w:t>
            </w:r>
          </w:p>
        </w:tc>
        <w:tc>
          <w:tcPr>
            <w:tcW w:w="258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w:t>
            </w:r>
          </w:p>
        </w:tc>
      </w:tr>
      <w:tr w:rsidR="00EF6D6E" w:rsidRPr="00EF6D6E" w:rsidTr="00EF6D6E">
        <w:trPr>
          <w:trHeight w:val="240"/>
        </w:trPr>
        <w:tc>
          <w:tcPr>
            <w:tcW w:w="382"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w:t>
            </w:r>
          </w:p>
        </w:tc>
        <w:tc>
          <w:tcPr>
            <w:tcW w:w="20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0190E63A" wp14:editId="2EDCF3AC">
                  <wp:extent cx="2181225" cy="600075"/>
                  <wp:effectExtent l="0" t="0" r="9525" b="9525"/>
                  <wp:docPr id="39" name="Рисунок 39" descr="D:\ncpi\EKBD\Texts\w22543207p.files\0200002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D:\ncpi\EKBD\Texts\w22543207p.files\02000027jpg.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81225" cy="600075"/>
                          </a:xfrm>
                          <a:prstGeom prst="rect">
                            <a:avLst/>
                          </a:prstGeom>
                          <a:noFill/>
                          <a:ln>
                            <a:noFill/>
                          </a:ln>
                        </pic:spPr>
                      </pic:pic>
                    </a:graphicData>
                  </a:graphic>
                </wp:inline>
              </w:drawing>
            </w:r>
          </w:p>
        </w:tc>
        <w:tc>
          <w:tcPr>
            <w:tcW w:w="2583"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(Если L = 12 м; h = 2 м; P = 800 Н, то FA = 800 x 12 / (2 x 2) = 2400 Н)</w:t>
            </w:r>
          </w:p>
        </w:tc>
      </w:tr>
      <w:tr w:rsidR="00EF6D6E" w:rsidRPr="00EF6D6E" w:rsidTr="00EF6D6E">
        <w:trPr>
          <w:trHeight w:val="240"/>
        </w:trPr>
        <w:tc>
          <w:tcPr>
            <w:tcW w:w="382"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w:t>
            </w:r>
          </w:p>
        </w:tc>
        <w:tc>
          <w:tcPr>
            <w:tcW w:w="20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6D7CD497" wp14:editId="68F498A8">
                  <wp:extent cx="1895475" cy="3543300"/>
                  <wp:effectExtent l="0" t="0" r="9525" b="0"/>
                  <wp:docPr id="40" name="Рисунок 40" descr="D:\ncpi\EKBD\Texts\w22543207p.files\0200002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D:\ncpi\EKBD\Texts\w22543207p.files\02000028jpg.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95475" cy="3543300"/>
                          </a:xfrm>
                          <a:prstGeom prst="rect">
                            <a:avLst/>
                          </a:prstGeom>
                          <a:noFill/>
                          <a:ln>
                            <a:noFill/>
                          </a:ln>
                        </pic:spPr>
                      </pic:pic>
                    </a:graphicData>
                  </a:graphic>
                </wp:inline>
              </w:drawing>
            </w:r>
          </w:p>
        </w:tc>
        <w:tc>
          <w:tcPr>
            <w:tcW w:w="2583"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Вертикальное дублирование анкерных точек в анкерном устройстве. Угол между точками A и B должен быть не более 30°.</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Расстояние между точками должно быть не менее 20 см</w:t>
            </w:r>
          </w:p>
        </w:tc>
      </w:tr>
      <w:tr w:rsidR="00EF6D6E" w:rsidRPr="00EF6D6E" w:rsidTr="00EF6D6E">
        <w:trPr>
          <w:trHeight w:val="240"/>
        </w:trPr>
        <w:tc>
          <w:tcPr>
            <w:tcW w:w="382"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w:t>
            </w:r>
          </w:p>
        </w:tc>
        <w:tc>
          <w:tcPr>
            <w:tcW w:w="20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0A914791" wp14:editId="027333B0">
                  <wp:extent cx="2181225" cy="1066800"/>
                  <wp:effectExtent l="0" t="0" r="9525" b="0"/>
                  <wp:docPr id="41" name="Рисунок 41" descr="D:\ncpi\EKBD\Texts\w22543207p.files\0200002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D:\ncpi\EKBD\Texts\w22543207p.files\02000029jpg.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81225" cy="1066800"/>
                          </a:xfrm>
                          <a:prstGeom prst="rect">
                            <a:avLst/>
                          </a:prstGeom>
                          <a:noFill/>
                          <a:ln>
                            <a:noFill/>
                          </a:ln>
                        </pic:spPr>
                      </pic:pic>
                    </a:graphicData>
                  </a:graphic>
                </wp:inline>
              </w:drawing>
            </w:r>
          </w:p>
        </w:tc>
        <w:tc>
          <w:tcPr>
            <w:tcW w:w="258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«Австрийский проводник» (б). В первом случае (пункт 3), (а) оттяжка нагружается равнодействующей силой натяжения каната, а во втором случае (пункт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EF6D6E" w:rsidRPr="00EF6D6E" w:rsidTr="00EF6D6E">
        <w:trPr>
          <w:trHeight w:val="240"/>
        </w:trPr>
        <w:tc>
          <w:tcPr>
            <w:tcW w:w="382" w:type="pct"/>
            <w:tcBorders>
              <w:top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4</w:t>
            </w:r>
          </w:p>
        </w:tc>
        <w:tc>
          <w:tcPr>
            <w:tcW w:w="2035" w:type="pct"/>
            <w:tcBorders>
              <w:top w:val="single" w:sz="4" w:space="0" w:color="auto"/>
              <w:left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18928849" wp14:editId="4883057B">
                  <wp:extent cx="2181225" cy="1162050"/>
                  <wp:effectExtent l="0" t="0" r="9525" b="0"/>
                  <wp:docPr id="42" name="Рисунок 42" descr="D:\ncpi\EKBD\Texts\w22543207p.files\0200002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D:\ncpi\EKBD\Texts\w22543207p.files\0200002Ajpg.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81225" cy="1162050"/>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tcBorders>
            <w:vAlign w:val="center"/>
            <w:hideMark/>
          </w:tcPr>
          <w:p w:rsidR="00EF6D6E" w:rsidRPr="00EF6D6E" w:rsidRDefault="00EF6D6E" w:rsidP="00EF6D6E">
            <w:pPr>
              <w:rPr>
                <w:rFonts w:eastAsia="Times New Roman"/>
                <w:sz w:val="20"/>
                <w:szCs w:val="20"/>
                <w:lang w:eastAsia="ru-RU"/>
              </w:rPr>
            </w:pPr>
          </w:p>
        </w:tc>
      </w:tr>
    </w:tbl>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проектной документацией.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lastRenderedPageBreak/>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кгс) канат не выходил за габаритные размеры конструктивных элементов, на которые он устанавливается.</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Величина провисания каната анкерной линии контролируется согласно таблице 2.</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p w:rsidR="00EF6D6E" w:rsidRPr="00EF6D6E" w:rsidRDefault="00EF6D6E" w:rsidP="00EF6D6E">
      <w:pPr>
        <w:jc w:val="right"/>
        <w:rPr>
          <w:rFonts w:eastAsia="Times New Roman"/>
          <w:sz w:val="22"/>
          <w:szCs w:val="22"/>
          <w:lang w:eastAsia="ru-RU"/>
        </w:rPr>
      </w:pPr>
      <w:r w:rsidRPr="00EF6D6E">
        <w:rPr>
          <w:rFonts w:eastAsia="Times New Roman"/>
          <w:sz w:val="22"/>
          <w:szCs w:val="22"/>
          <w:lang w:eastAsia="ru-RU"/>
        </w:rPr>
        <w:t>Таблица 2</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414"/>
        <w:gridCol w:w="2555"/>
        <w:gridCol w:w="2525"/>
        <w:gridCol w:w="1873"/>
      </w:tblGrid>
      <w:tr w:rsidR="00EF6D6E" w:rsidRPr="00EF6D6E" w:rsidTr="00EF6D6E">
        <w:trPr>
          <w:trHeight w:val="240"/>
        </w:trPr>
        <w:tc>
          <w:tcPr>
            <w:tcW w:w="1288" w:type="pct"/>
            <w:vMerge w:val="restart"/>
            <w:tcBorders>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Расстояние между точками закрепления, м</w:t>
            </w:r>
          </w:p>
        </w:tc>
        <w:tc>
          <w:tcPr>
            <w:tcW w:w="136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Величина предварительного натяжения каната, Н (кгс)</w:t>
            </w:r>
          </w:p>
        </w:tc>
        <w:tc>
          <w:tcPr>
            <w:tcW w:w="2348" w:type="pct"/>
            <w:gridSpan w:val="2"/>
            <w:tcBorders>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Контролируемая величина провисания каната в середине пролета, мм, при диаметре каната, мм</w:t>
            </w:r>
          </w:p>
        </w:tc>
      </w:tr>
      <w:tr w:rsidR="00EF6D6E" w:rsidRPr="00EF6D6E" w:rsidTr="00EF6D6E">
        <w:trPr>
          <w:trHeight w:val="240"/>
        </w:trPr>
        <w:tc>
          <w:tcPr>
            <w:tcW w:w="0" w:type="auto"/>
            <w:vMerge/>
            <w:tcBorders>
              <w:bottom w:val="single" w:sz="4" w:space="0" w:color="auto"/>
              <w:right w:val="single" w:sz="4" w:space="0" w:color="auto"/>
            </w:tcBorders>
            <w:vAlign w:val="center"/>
            <w:hideMark/>
          </w:tcPr>
          <w:p w:rsidR="00EF6D6E" w:rsidRPr="00EF6D6E" w:rsidRDefault="00EF6D6E" w:rsidP="00EF6D6E">
            <w:pPr>
              <w:rPr>
                <w:rFonts w:eastAsia="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EF6D6E" w:rsidRPr="00EF6D6E" w:rsidRDefault="00EF6D6E" w:rsidP="00EF6D6E">
            <w:pPr>
              <w:rPr>
                <w:rFonts w:eastAsia="Times New Roman"/>
                <w:sz w:val="20"/>
                <w:szCs w:val="20"/>
                <w:lang w:eastAsia="ru-RU"/>
              </w:rPr>
            </w:pP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8,8; 9,1; 9,7</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10,5; 11,0</w:t>
            </w:r>
          </w:p>
        </w:tc>
      </w:tr>
      <w:tr w:rsidR="00EF6D6E" w:rsidRPr="00EF6D6E" w:rsidTr="00EF6D6E">
        <w:trPr>
          <w:trHeight w:val="240"/>
        </w:trPr>
        <w:tc>
          <w:tcPr>
            <w:tcW w:w="1288"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12</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1000 (100)</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55</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75</w:t>
            </w:r>
          </w:p>
        </w:tc>
      </w:tr>
      <w:tr w:rsidR="00EF6D6E" w:rsidRPr="00EF6D6E" w:rsidTr="00EF6D6E">
        <w:trPr>
          <w:trHeight w:val="240"/>
        </w:trPr>
        <w:tc>
          <w:tcPr>
            <w:tcW w:w="1288"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24</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1000 (100)</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220</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300</w:t>
            </w:r>
          </w:p>
        </w:tc>
      </w:tr>
      <w:tr w:rsidR="00EF6D6E" w:rsidRPr="00EF6D6E" w:rsidTr="00EF6D6E">
        <w:trPr>
          <w:trHeight w:val="240"/>
        </w:trPr>
        <w:tc>
          <w:tcPr>
            <w:tcW w:w="1288"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36</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2000 (200)</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240</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340</w:t>
            </w:r>
          </w:p>
        </w:tc>
      </w:tr>
      <w:tr w:rsidR="00EF6D6E" w:rsidRPr="00EF6D6E" w:rsidTr="00EF6D6E">
        <w:trPr>
          <w:trHeight w:val="240"/>
        </w:trPr>
        <w:tc>
          <w:tcPr>
            <w:tcW w:w="1288"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48</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3000 (300)</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280</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400</w:t>
            </w:r>
          </w:p>
        </w:tc>
      </w:tr>
      <w:tr w:rsidR="00EF6D6E" w:rsidRPr="00EF6D6E" w:rsidTr="00EF6D6E">
        <w:trPr>
          <w:trHeight w:val="240"/>
        </w:trPr>
        <w:tc>
          <w:tcPr>
            <w:tcW w:w="1288" w:type="pct"/>
            <w:tcBorders>
              <w:top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60</w:t>
            </w:r>
          </w:p>
        </w:tc>
        <w:tc>
          <w:tcPr>
            <w:tcW w:w="1364" w:type="pct"/>
            <w:tcBorders>
              <w:top w:val="single" w:sz="4" w:space="0" w:color="auto"/>
              <w:left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4000 (400)</w:t>
            </w:r>
          </w:p>
        </w:tc>
        <w:tc>
          <w:tcPr>
            <w:tcW w:w="1348" w:type="pct"/>
            <w:tcBorders>
              <w:top w:val="single" w:sz="4" w:space="0" w:color="auto"/>
              <w:left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330</w:t>
            </w:r>
          </w:p>
        </w:tc>
        <w:tc>
          <w:tcPr>
            <w:tcW w:w="1000" w:type="pct"/>
            <w:tcBorders>
              <w:top w:val="single" w:sz="4" w:space="0" w:color="auto"/>
              <w:lef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480</w:t>
            </w:r>
          </w:p>
        </w:tc>
      </w:tr>
    </w:tbl>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Соотношения между величинами предварительного натяжения и провисания каната в середине пролета для канатов, не указанных в таблице 2, должны устанавливаться межгосударственными стандартами на канаты конкретных конструкций.</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При измерении величины провисания каната канат должен быть освобожден от закрепления к промежуточным опорам.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Предельное отклонение контролируемой величины от данных, указанных в таблице 2, 3 +/– 15 мм.</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Распределение нагрузок на анкерные точки в зависимости от угла провисания горизонтально установленного страховочного (грузового) каната приведены в пункте 1 таблицы 1.</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 (рисунок 1).</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Если канат крепится только за одну из двух анкерных точек, вторая анкерная точка должна располагаться выше первой, а угол между ними должен быть не более 30° и расстояние между ними должно быть не менее 20 см (пункт 2 таблицы 1).</w:t>
      </w:r>
    </w:p>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025"/>
        <w:gridCol w:w="3342"/>
      </w:tblGrid>
      <w:tr w:rsidR="00EF6D6E" w:rsidRPr="00EF6D6E" w:rsidTr="00EF6D6E">
        <w:tc>
          <w:tcPr>
            <w:tcW w:w="3216" w:type="pct"/>
            <w:tcMar>
              <w:top w:w="0" w:type="dxa"/>
              <w:left w:w="6" w:type="dxa"/>
              <w:bottom w:w="0" w:type="dxa"/>
              <w:right w:w="6" w:type="dxa"/>
            </w:tcMar>
            <w:hideMark/>
          </w:tcPr>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c>
        <w:tc>
          <w:tcPr>
            <w:tcW w:w="1784" w:type="pct"/>
            <w:tcMar>
              <w:top w:w="0" w:type="dxa"/>
              <w:left w:w="6" w:type="dxa"/>
              <w:bottom w:w="0" w:type="dxa"/>
              <w:right w:w="6" w:type="dxa"/>
            </w:tcMar>
            <w:hideMark/>
          </w:tcPr>
          <w:p w:rsidR="00EF6D6E" w:rsidRPr="00EF6D6E" w:rsidRDefault="00EF6D6E" w:rsidP="00EF6D6E">
            <w:pPr>
              <w:spacing w:after="28"/>
              <w:rPr>
                <w:rFonts w:eastAsia="Times New Roman"/>
                <w:sz w:val="22"/>
                <w:szCs w:val="22"/>
                <w:lang w:eastAsia="ru-RU"/>
              </w:rPr>
            </w:pPr>
            <w:r w:rsidRPr="00EF6D6E">
              <w:rPr>
                <w:rFonts w:eastAsia="Times New Roman"/>
                <w:sz w:val="22"/>
                <w:szCs w:val="22"/>
                <w:lang w:eastAsia="ru-RU"/>
              </w:rPr>
              <w:t>Приложение 7</w:t>
            </w:r>
          </w:p>
          <w:p w:rsidR="00EF6D6E" w:rsidRPr="00EF6D6E" w:rsidRDefault="00EF6D6E" w:rsidP="00EF6D6E">
            <w:pPr>
              <w:rPr>
                <w:rFonts w:eastAsia="Times New Roman"/>
                <w:sz w:val="22"/>
                <w:szCs w:val="22"/>
                <w:lang w:eastAsia="ru-RU"/>
              </w:rPr>
            </w:pPr>
            <w:r w:rsidRPr="00EF6D6E">
              <w:rPr>
                <w:rFonts w:eastAsia="Times New Roman"/>
                <w:sz w:val="22"/>
                <w:szCs w:val="22"/>
                <w:lang w:eastAsia="ru-RU"/>
              </w:rPr>
              <w:t xml:space="preserve">к Правилам по охране труда </w:t>
            </w:r>
            <w:r w:rsidRPr="00EF6D6E">
              <w:rPr>
                <w:rFonts w:eastAsia="Times New Roman"/>
                <w:sz w:val="22"/>
                <w:szCs w:val="22"/>
                <w:lang w:eastAsia="ru-RU"/>
              </w:rPr>
              <w:br/>
              <w:t xml:space="preserve">при выполнении работ на высоте </w:t>
            </w:r>
          </w:p>
        </w:tc>
      </w:tr>
    </w:tbl>
    <w:p w:rsidR="00EF6D6E" w:rsidRPr="00EF6D6E" w:rsidRDefault="00EF6D6E" w:rsidP="00EF6D6E">
      <w:pPr>
        <w:spacing w:before="240" w:after="240"/>
        <w:rPr>
          <w:rFonts w:eastAsia="Times New Roman"/>
          <w:b/>
          <w:bCs/>
          <w:sz w:val="24"/>
          <w:szCs w:val="24"/>
          <w:lang w:eastAsia="ru-RU"/>
        </w:rPr>
      </w:pPr>
      <w:r w:rsidRPr="00EF6D6E">
        <w:rPr>
          <w:rFonts w:eastAsia="Times New Roman"/>
          <w:b/>
          <w:bCs/>
          <w:sz w:val="24"/>
          <w:szCs w:val="24"/>
          <w:lang w:eastAsia="ru-RU"/>
        </w:rPr>
        <w:t>СХЕМЫ</w:t>
      </w:r>
      <w:r w:rsidRPr="00EF6D6E">
        <w:rPr>
          <w:rFonts w:eastAsia="Times New Roman"/>
          <w:b/>
          <w:bCs/>
          <w:sz w:val="24"/>
          <w:szCs w:val="24"/>
          <w:lang w:eastAsia="ru-RU"/>
        </w:rPr>
        <w:br/>
        <w:t>систем обеспечения безопасности работающих при перемещении по конструкциям, зданиям и деревьям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75"/>
        <w:gridCol w:w="4108"/>
        <w:gridCol w:w="4684"/>
      </w:tblGrid>
      <w:tr w:rsidR="00EF6D6E" w:rsidRPr="00EF6D6E" w:rsidTr="00EF6D6E">
        <w:trPr>
          <w:trHeight w:val="240"/>
        </w:trPr>
        <w:tc>
          <w:tcPr>
            <w:tcW w:w="307" w:type="pct"/>
            <w:tcBorders>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w:t>
            </w:r>
            <w:r w:rsidRPr="00EF6D6E">
              <w:rPr>
                <w:rFonts w:eastAsia="Times New Roman"/>
                <w:sz w:val="20"/>
                <w:szCs w:val="20"/>
                <w:lang w:eastAsia="ru-RU"/>
              </w:rPr>
              <w:br/>
              <w:t>п/п</w:t>
            </w:r>
          </w:p>
        </w:tc>
        <w:tc>
          <w:tcPr>
            <w:tcW w:w="21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Графическая схема</w:t>
            </w:r>
          </w:p>
        </w:tc>
        <w:tc>
          <w:tcPr>
            <w:tcW w:w="2500" w:type="pct"/>
            <w:tcBorders>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Описание графической схемы</w:t>
            </w:r>
          </w:p>
        </w:tc>
      </w:tr>
      <w:tr w:rsidR="00EF6D6E" w:rsidRPr="00EF6D6E" w:rsidTr="00EF6D6E">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lastRenderedPageBreak/>
              <w:t>1</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65760990" wp14:editId="7C59B6E5">
                  <wp:extent cx="2152650" cy="3019425"/>
                  <wp:effectExtent l="0" t="0" r="0" b="9525"/>
                  <wp:docPr id="43" name="Рисунок 43" descr="D:\ncpi\EKBD\Texts\w22543207p.files\0200002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D:\ncpi\EKBD\Texts\w22543207p.files\0200002Bjpg.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52650" cy="3019425"/>
                          </a:xfrm>
                          <a:prstGeom prst="rect">
                            <a:avLst/>
                          </a:prstGeom>
                          <a:noFill/>
                          <a:ln>
                            <a:noFill/>
                          </a:ln>
                        </pic:spPr>
                      </pic:pic>
                    </a:graphicData>
                  </a:graphic>
                </wp:inline>
              </w:drawing>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Работающий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 конструкциям, зданиям на высоте, в том числе подъеме на них или спуске с них в случаях, когда невозможно организовать страховочную систему.</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Обозначения на схеме: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1 – страховочная привязь;</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2 – стропы самостраховки;</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3 – амортизатор;</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4 – соединительный элемент (карабин), который позволяет работающему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w:t>
            </w:r>
          </w:p>
        </w:tc>
      </w:tr>
      <w:tr w:rsidR="00EF6D6E" w:rsidRPr="00EF6D6E" w:rsidTr="00EF6D6E">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18CA6A60" wp14:editId="285FB008">
                  <wp:extent cx="2152650" cy="1095375"/>
                  <wp:effectExtent l="0" t="0" r="0" b="9525"/>
                  <wp:docPr id="44" name="Рисунок 44" descr="D:\ncpi\EKBD\Texts\w22543207p.files\0200002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D:\ncpi\EKBD\Texts\w22543207p.files\0200002Cjpg.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52650" cy="1095375"/>
                          </a:xfrm>
                          <a:prstGeom prst="rect">
                            <a:avLst/>
                          </a:prstGeom>
                          <a:noFill/>
                          <a:ln>
                            <a:noFill/>
                          </a:ln>
                        </pic:spPr>
                      </pic:pic>
                    </a:graphicData>
                  </a:graphic>
                </wp:inline>
              </w:drawing>
            </w:r>
          </w:p>
        </w:tc>
        <w:tc>
          <w:tcPr>
            <w:tcW w:w="2500"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Работающий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страховочную систему.</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Обозначения на схеме: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1 – страховочная привязь;</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2 – стропы самостраховки;</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3 – амортизатор;</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4 – соединительный элемент (карабин)</w:t>
            </w:r>
          </w:p>
        </w:tc>
      </w:tr>
      <w:tr w:rsidR="00EF6D6E" w:rsidRPr="00EF6D6E" w:rsidTr="00EF6D6E">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2.1</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79F0DD7F" wp14:editId="286E52FD">
                  <wp:extent cx="2152650" cy="1038225"/>
                  <wp:effectExtent l="0" t="0" r="0" b="9525"/>
                  <wp:docPr id="45" name="Рисунок 45" descr="D:\ncpi\EKBD\Texts\w22543207p.files\0200002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D:\ncpi\EKBD\Texts\w22543207p.files\0200002Djpg.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52650" cy="1038225"/>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tcBorders>
            <w:vAlign w:val="center"/>
            <w:hideMark/>
          </w:tcPr>
          <w:p w:rsidR="00EF6D6E" w:rsidRPr="00EF6D6E" w:rsidRDefault="00EF6D6E" w:rsidP="00EF6D6E">
            <w:pPr>
              <w:rPr>
                <w:rFonts w:eastAsia="Times New Roman"/>
                <w:sz w:val="20"/>
                <w:szCs w:val="20"/>
                <w:lang w:eastAsia="ru-RU"/>
              </w:rPr>
            </w:pPr>
          </w:p>
        </w:tc>
      </w:tr>
      <w:tr w:rsidR="00EF6D6E" w:rsidRPr="00EF6D6E" w:rsidTr="00EF6D6E">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2.2</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2B728582" wp14:editId="63789EA5">
                  <wp:extent cx="2152650" cy="1000125"/>
                  <wp:effectExtent l="0" t="0" r="0" b="9525"/>
                  <wp:docPr id="46" name="Рисунок 46" descr="D:\ncpi\EKBD\Texts\w22543207p.files\0200002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D:\ncpi\EKBD\Texts\w22543207p.files\0200002Ejpg.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tcBorders>
            <w:vAlign w:val="center"/>
            <w:hideMark/>
          </w:tcPr>
          <w:p w:rsidR="00EF6D6E" w:rsidRPr="00EF6D6E" w:rsidRDefault="00EF6D6E" w:rsidP="00EF6D6E">
            <w:pPr>
              <w:rPr>
                <w:rFonts w:eastAsia="Times New Roman"/>
                <w:sz w:val="20"/>
                <w:szCs w:val="20"/>
                <w:lang w:eastAsia="ru-RU"/>
              </w:rPr>
            </w:pPr>
          </w:p>
        </w:tc>
      </w:tr>
      <w:tr w:rsidR="00EF6D6E" w:rsidRPr="00EF6D6E" w:rsidTr="00EF6D6E">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2.3</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256B18A7" wp14:editId="189D8A0C">
                  <wp:extent cx="2152650" cy="1000125"/>
                  <wp:effectExtent l="0" t="0" r="0" b="9525"/>
                  <wp:docPr id="47" name="Рисунок 47" descr="D:\ncpi\EKBD\Texts\w22543207p.files\0200002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D:\ncpi\EKBD\Texts\w22543207p.files\0200002Fjpg.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tcBorders>
            <w:vAlign w:val="center"/>
            <w:hideMark/>
          </w:tcPr>
          <w:p w:rsidR="00EF6D6E" w:rsidRPr="00EF6D6E" w:rsidRDefault="00EF6D6E" w:rsidP="00EF6D6E">
            <w:pPr>
              <w:rPr>
                <w:rFonts w:eastAsia="Times New Roman"/>
                <w:sz w:val="20"/>
                <w:szCs w:val="20"/>
                <w:lang w:eastAsia="ru-RU"/>
              </w:rPr>
            </w:pPr>
          </w:p>
        </w:tc>
      </w:tr>
      <w:tr w:rsidR="00EF6D6E" w:rsidRPr="00EF6D6E" w:rsidTr="00EF6D6E">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lastRenderedPageBreak/>
              <w:t>3</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6EC5BDDB" wp14:editId="3311700C">
                  <wp:extent cx="2152650" cy="4524375"/>
                  <wp:effectExtent l="0" t="0" r="0" b="9525"/>
                  <wp:docPr id="48" name="Рисунок 48" descr="D:\ncpi\EKBD\Texts\w22543207p.files\0200003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D:\ncpi\EKBD\Texts\w22543207p.files\02000030jpg.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52650" cy="4524375"/>
                          </a:xfrm>
                          <a:prstGeom prst="rect">
                            <a:avLst/>
                          </a:prstGeom>
                          <a:noFill/>
                          <a:ln>
                            <a:noFill/>
                          </a:ln>
                        </pic:spPr>
                      </pic:pic>
                    </a:graphicData>
                  </a:graphic>
                </wp:inline>
              </w:drawing>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Работающий обязан осуществлять организацию временных анкерных точек с фактором падения не более 1 (схема 1 приложения 8), при перемещении по конструкциям и высотным объектам с обеспечением своей безопасности вторым работающим (страхующим).</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Обозначения на схеме: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1 – страховочная привязь;</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2 – страхующий канат;</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3 – амортизатор;</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4 – соединительный элемент (карабин);</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5 – устройство, приводимое в действие вручную и создающее трение, которое позволяет страхующему совершать управляемое перемещение страхующего каната и остановку (без использования рук) в любом месте на страхующем канате;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6 – защита рук страхующего</w:t>
            </w:r>
          </w:p>
        </w:tc>
      </w:tr>
      <w:tr w:rsidR="00EF6D6E" w:rsidRPr="00EF6D6E" w:rsidTr="00EF6D6E">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4</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3F044F01" wp14:editId="2357C09E">
                  <wp:extent cx="2238375" cy="2190750"/>
                  <wp:effectExtent l="0" t="0" r="9525" b="0"/>
                  <wp:docPr id="49" name="Рисунок 49" descr="D:\ncpi\EKBD\Texts\w22543207p.files\0200003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D:\ncpi\EKBD\Texts\w22543207p.files\02000031jpg.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38375" cy="2190750"/>
                          </a:xfrm>
                          <a:prstGeom prst="rect">
                            <a:avLst/>
                          </a:prstGeom>
                          <a:noFill/>
                          <a:ln>
                            <a:noFill/>
                          </a:ln>
                        </pic:spPr>
                      </pic:pic>
                    </a:graphicData>
                  </a:graphic>
                </wp:inline>
              </w:drawing>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Работающий обязан осуществлять работу, обеспечивая свою безопасность за счет непрерывности страховки при перемещении по дереву и его частям.</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Обозначения на схеме:</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1 – система позиционирования;</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2 – страхующая система;</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3 – специальные лазы</w:t>
            </w:r>
          </w:p>
        </w:tc>
      </w:tr>
      <w:tr w:rsidR="00EF6D6E" w:rsidRPr="00EF6D6E" w:rsidTr="00EF6D6E">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5</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78852C69" wp14:editId="2805AF22">
                  <wp:extent cx="1190625" cy="2209800"/>
                  <wp:effectExtent l="0" t="0" r="9525" b="0"/>
                  <wp:docPr id="50" name="Рисунок 50" descr="D:\ncpi\EKBD\Texts\w22543207p.files\0200003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D:\ncpi\EKBD\Texts\w22543207p.files\02000032jpg.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90625" cy="2209800"/>
                          </a:xfrm>
                          <a:prstGeom prst="rect">
                            <a:avLst/>
                          </a:prstGeom>
                          <a:noFill/>
                          <a:ln>
                            <a:noFill/>
                          </a:ln>
                        </pic:spPr>
                      </pic:pic>
                    </a:graphicData>
                  </a:graphic>
                </wp:inline>
              </w:drawing>
            </w:r>
          </w:p>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lastRenderedPageBreak/>
              <w:drawing>
                <wp:inline distT="0" distB="0" distL="0" distR="0" wp14:anchorId="7D1C6FE8" wp14:editId="46FE1F33">
                  <wp:extent cx="2114550" cy="2847975"/>
                  <wp:effectExtent l="0" t="0" r="0" b="9525"/>
                  <wp:docPr id="51" name="Рисунок 51" descr="D:\ncpi\EKBD\Texts\w22543207p.files\0200003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D:\ncpi\EKBD\Texts\w22543207p.files\02000033jpg.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14550" cy="2847975"/>
                          </a:xfrm>
                          <a:prstGeom prst="rect">
                            <a:avLst/>
                          </a:prstGeom>
                          <a:noFill/>
                          <a:ln>
                            <a:noFill/>
                          </a:ln>
                        </pic:spPr>
                      </pic:pic>
                    </a:graphicData>
                  </a:graphic>
                </wp:inline>
              </w:drawing>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lastRenderedPageBreak/>
              <w:t>Техника сдвоенной веревки.</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 производстве работ по обслуживанию деревьев допускается не использовать специальные лазы. Применение страхующей системы (1) и системы позиционирования (2) при непосредственном производстве работ обязательно, а при перемещении по дереву к месту производства работ допускается использовать только страхующую систему (1). Расположение точки крепления страхующей системы определяется исходя из условий производства работ с обязательным соблюдением требований пункта 1 приложения 1</w:t>
            </w:r>
          </w:p>
        </w:tc>
      </w:tr>
      <w:tr w:rsidR="00EF6D6E" w:rsidRPr="00EF6D6E" w:rsidTr="00EF6D6E">
        <w:trPr>
          <w:trHeight w:val="240"/>
        </w:trPr>
        <w:tc>
          <w:tcPr>
            <w:tcW w:w="307" w:type="pct"/>
            <w:tcBorders>
              <w:top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lastRenderedPageBreak/>
              <w:t>6</w:t>
            </w:r>
          </w:p>
        </w:tc>
        <w:tc>
          <w:tcPr>
            <w:tcW w:w="2193" w:type="pct"/>
            <w:tcBorders>
              <w:top w:val="single" w:sz="4" w:space="0" w:color="auto"/>
              <w:left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1DFFD48D" wp14:editId="7A89E3B6">
                  <wp:extent cx="1257300" cy="2276475"/>
                  <wp:effectExtent l="0" t="0" r="0" b="9525"/>
                  <wp:docPr id="52" name="Рисунок 52" descr="D:\ncpi\EKBD\Texts\w22543207p.files\0200003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D:\ncpi\EKBD\Texts\w22543207p.files\02000034jpg.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57300" cy="2276475"/>
                          </a:xfrm>
                          <a:prstGeom prst="rect">
                            <a:avLst/>
                          </a:prstGeom>
                          <a:noFill/>
                          <a:ln>
                            <a:noFill/>
                          </a:ln>
                        </pic:spPr>
                      </pic:pic>
                    </a:graphicData>
                  </a:graphic>
                </wp:inline>
              </w:drawing>
            </w:r>
          </w:p>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16F1A9B1" wp14:editId="5007A66B">
                  <wp:extent cx="2114550" cy="2847975"/>
                  <wp:effectExtent l="0" t="0" r="0" b="9525"/>
                  <wp:docPr id="53" name="Рисунок 53" descr="D:\ncpi\EKBD\Texts\w22543207p.files\0200003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D:\ncpi\EKBD\Texts\w22543207p.files\02000033jpg.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14550" cy="2847975"/>
                          </a:xfrm>
                          <a:prstGeom prst="rect">
                            <a:avLst/>
                          </a:prstGeom>
                          <a:noFill/>
                          <a:ln>
                            <a:noFill/>
                          </a:ln>
                        </pic:spPr>
                      </pic:pic>
                    </a:graphicData>
                  </a:graphic>
                </wp:inline>
              </w:drawing>
            </w:r>
          </w:p>
        </w:tc>
        <w:tc>
          <w:tcPr>
            <w:tcW w:w="2500" w:type="pct"/>
            <w:tcBorders>
              <w:top w:val="single" w:sz="4" w:space="0" w:color="auto"/>
              <w:left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Техника одинарной веревки.</w:t>
            </w:r>
          </w:p>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При производстве работ по обслуживанию деревьев допускается не использовать специальные лазы. Применение страхующей системы (1) и системы позиционирования (2) при непосредственном производстве работ обязательно, а при перемещении по дереву к месту производства работ допускается использовать только страхующую систему (1). Расположение точки крепления (верхняя или нижняя) страхующей системы определяется исходя из условий производства работ с обязательным соблюдением требований пункта 1 приложения 1</w:t>
            </w:r>
          </w:p>
        </w:tc>
      </w:tr>
    </w:tbl>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025"/>
        <w:gridCol w:w="3342"/>
      </w:tblGrid>
      <w:tr w:rsidR="00EF6D6E" w:rsidRPr="00EF6D6E" w:rsidTr="00EF6D6E">
        <w:tc>
          <w:tcPr>
            <w:tcW w:w="3216" w:type="pct"/>
            <w:tcMar>
              <w:top w:w="0" w:type="dxa"/>
              <w:left w:w="6" w:type="dxa"/>
              <w:bottom w:w="0" w:type="dxa"/>
              <w:right w:w="6" w:type="dxa"/>
            </w:tcMar>
            <w:hideMark/>
          </w:tcPr>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tc>
        <w:tc>
          <w:tcPr>
            <w:tcW w:w="1784" w:type="pct"/>
            <w:tcMar>
              <w:top w:w="0" w:type="dxa"/>
              <w:left w:w="6" w:type="dxa"/>
              <w:bottom w:w="0" w:type="dxa"/>
              <w:right w:w="6" w:type="dxa"/>
            </w:tcMar>
            <w:hideMark/>
          </w:tcPr>
          <w:p w:rsidR="00EF6D6E" w:rsidRPr="00EF6D6E" w:rsidRDefault="00EF6D6E" w:rsidP="00EF6D6E">
            <w:pPr>
              <w:spacing w:after="28"/>
              <w:rPr>
                <w:rFonts w:eastAsia="Times New Roman"/>
                <w:sz w:val="22"/>
                <w:szCs w:val="22"/>
                <w:lang w:eastAsia="ru-RU"/>
              </w:rPr>
            </w:pPr>
            <w:r w:rsidRPr="00EF6D6E">
              <w:rPr>
                <w:rFonts w:eastAsia="Times New Roman"/>
                <w:sz w:val="22"/>
                <w:szCs w:val="22"/>
                <w:lang w:eastAsia="ru-RU"/>
              </w:rPr>
              <w:t>Приложение 8</w:t>
            </w:r>
          </w:p>
          <w:p w:rsidR="00EF6D6E" w:rsidRPr="00EF6D6E" w:rsidRDefault="00EF6D6E" w:rsidP="00EF6D6E">
            <w:pPr>
              <w:rPr>
                <w:rFonts w:eastAsia="Times New Roman"/>
                <w:sz w:val="22"/>
                <w:szCs w:val="22"/>
                <w:lang w:eastAsia="ru-RU"/>
              </w:rPr>
            </w:pPr>
            <w:r w:rsidRPr="00EF6D6E">
              <w:rPr>
                <w:rFonts w:eastAsia="Times New Roman"/>
                <w:sz w:val="22"/>
                <w:szCs w:val="22"/>
                <w:lang w:eastAsia="ru-RU"/>
              </w:rPr>
              <w:t xml:space="preserve">к Правилам по охране труда </w:t>
            </w:r>
            <w:r w:rsidRPr="00EF6D6E">
              <w:rPr>
                <w:rFonts w:eastAsia="Times New Roman"/>
                <w:sz w:val="22"/>
                <w:szCs w:val="22"/>
                <w:lang w:eastAsia="ru-RU"/>
              </w:rPr>
              <w:br/>
              <w:t xml:space="preserve">при выполнении работ на высоте </w:t>
            </w:r>
          </w:p>
        </w:tc>
      </w:tr>
    </w:tbl>
    <w:p w:rsidR="00EF6D6E" w:rsidRPr="00EF6D6E" w:rsidRDefault="00EF6D6E" w:rsidP="00EF6D6E">
      <w:pPr>
        <w:spacing w:before="240" w:after="240"/>
        <w:rPr>
          <w:rFonts w:eastAsia="Times New Roman"/>
          <w:b/>
          <w:bCs/>
          <w:sz w:val="24"/>
          <w:szCs w:val="24"/>
          <w:lang w:eastAsia="ru-RU"/>
        </w:rPr>
      </w:pPr>
      <w:r w:rsidRPr="00EF6D6E">
        <w:rPr>
          <w:rFonts w:eastAsia="Times New Roman"/>
          <w:b/>
          <w:bCs/>
          <w:sz w:val="24"/>
          <w:szCs w:val="24"/>
          <w:lang w:eastAsia="ru-RU"/>
        </w:rPr>
        <w:t>СХЕМЫ</w:t>
      </w:r>
      <w:r w:rsidRPr="00EF6D6E">
        <w:rPr>
          <w:rFonts w:eastAsia="Times New Roman"/>
          <w:b/>
          <w:bCs/>
          <w:sz w:val="24"/>
          <w:szCs w:val="24"/>
          <w:lang w:eastAsia="ru-RU"/>
        </w:rPr>
        <w:br/>
        <w:t>тормозных систем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73"/>
        <w:gridCol w:w="3968"/>
        <w:gridCol w:w="4826"/>
      </w:tblGrid>
      <w:tr w:rsidR="00EF6D6E" w:rsidRPr="00EF6D6E" w:rsidTr="00EF6D6E">
        <w:trPr>
          <w:trHeight w:val="240"/>
        </w:trPr>
        <w:tc>
          <w:tcPr>
            <w:tcW w:w="306" w:type="pct"/>
            <w:tcBorders>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lastRenderedPageBreak/>
              <w:t>№</w:t>
            </w:r>
          </w:p>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схемы</w:t>
            </w:r>
          </w:p>
        </w:tc>
        <w:tc>
          <w:tcPr>
            <w:tcW w:w="211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Графическая схема тормозной системы</w:t>
            </w:r>
          </w:p>
        </w:tc>
        <w:tc>
          <w:tcPr>
            <w:tcW w:w="2576" w:type="pct"/>
            <w:tcBorders>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Характеристика тормозной системы</w:t>
            </w:r>
          </w:p>
        </w:tc>
      </w:tr>
      <w:tr w:rsidR="00EF6D6E" w:rsidRPr="00EF6D6E" w:rsidTr="00EF6D6E">
        <w:trPr>
          <w:trHeight w:val="240"/>
        </w:trPr>
        <w:tc>
          <w:tcPr>
            <w:tcW w:w="30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w:t>
            </w:r>
          </w:p>
        </w:tc>
        <w:tc>
          <w:tcPr>
            <w:tcW w:w="21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w:t>
            </w:r>
          </w:p>
        </w:tc>
        <w:tc>
          <w:tcPr>
            <w:tcW w:w="25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3</w:t>
            </w:r>
          </w:p>
        </w:tc>
      </w:tr>
      <w:tr w:rsidR="00EF6D6E" w:rsidRPr="00EF6D6E" w:rsidTr="00EF6D6E">
        <w:trPr>
          <w:trHeight w:val="240"/>
        </w:trPr>
        <w:tc>
          <w:tcPr>
            <w:tcW w:w="306" w:type="pct"/>
            <w:tcBorders>
              <w:top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1</w:t>
            </w:r>
          </w:p>
        </w:tc>
        <w:tc>
          <w:tcPr>
            <w:tcW w:w="21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50883CC6" wp14:editId="159052F8">
                  <wp:extent cx="1619250" cy="1524000"/>
                  <wp:effectExtent l="0" t="0" r="0" b="0"/>
                  <wp:docPr id="54" name="Рисунок 54" descr="D:\ncpi\EKBD\Texts\w22543207p.files\0200003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D:\ncpi\EKBD\Texts\w22543207p.files\02000035jpg.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19250" cy="1524000"/>
                          </a:xfrm>
                          <a:prstGeom prst="rect">
                            <a:avLst/>
                          </a:prstGeom>
                          <a:noFill/>
                          <a:ln>
                            <a:noFill/>
                          </a:ln>
                        </pic:spPr>
                      </pic:pic>
                    </a:graphicData>
                  </a:graphic>
                </wp:inline>
              </w:drawing>
            </w:r>
          </w:p>
        </w:tc>
        <w:tc>
          <w:tcPr>
            <w:tcW w:w="2576" w:type="pct"/>
            <w:tcBorders>
              <w:top w:val="single" w:sz="4" w:space="0" w:color="auto"/>
              <w:left w:val="single" w:sz="4" w:space="0" w:color="auto"/>
              <w:bottom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Использование устройства для спуска по канату с автоматической блокировкой (с остановкой без использования рук)</w:t>
            </w:r>
          </w:p>
        </w:tc>
      </w:tr>
      <w:tr w:rsidR="00EF6D6E" w:rsidRPr="00EF6D6E" w:rsidTr="00EF6D6E">
        <w:trPr>
          <w:trHeight w:val="240"/>
        </w:trPr>
        <w:tc>
          <w:tcPr>
            <w:tcW w:w="306" w:type="pct"/>
            <w:tcBorders>
              <w:top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sz w:val="20"/>
                <w:szCs w:val="20"/>
                <w:lang w:eastAsia="ru-RU"/>
              </w:rPr>
              <w:t>2</w:t>
            </w:r>
          </w:p>
        </w:tc>
        <w:tc>
          <w:tcPr>
            <w:tcW w:w="2118" w:type="pct"/>
            <w:tcBorders>
              <w:top w:val="single" w:sz="4" w:space="0" w:color="auto"/>
              <w:left w:val="single" w:sz="4" w:space="0" w:color="auto"/>
              <w:right w:val="single" w:sz="4" w:space="0" w:color="auto"/>
            </w:tcBorders>
            <w:tcMar>
              <w:top w:w="0" w:type="dxa"/>
              <w:left w:w="6" w:type="dxa"/>
              <w:bottom w:w="0" w:type="dxa"/>
              <w:right w:w="6" w:type="dxa"/>
            </w:tcMar>
            <w:hideMark/>
          </w:tcPr>
          <w:p w:rsidR="00EF6D6E" w:rsidRPr="00EF6D6E" w:rsidRDefault="00EF6D6E" w:rsidP="00EF6D6E">
            <w:pPr>
              <w:jc w:val="center"/>
              <w:rPr>
                <w:rFonts w:eastAsia="Times New Roman"/>
                <w:sz w:val="20"/>
                <w:szCs w:val="20"/>
                <w:lang w:eastAsia="ru-RU"/>
              </w:rPr>
            </w:pPr>
            <w:r w:rsidRPr="00EF6D6E">
              <w:rPr>
                <w:rFonts w:eastAsia="Times New Roman"/>
                <w:noProof/>
                <w:sz w:val="20"/>
                <w:szCs w:val="20"/>
                <w:lang w:eastAsia="ru-RU"/>
              </w:rPr>
              <w:drawing>
                <wp:inline distT="0" distB="0" distL="0" distR="0" wp14:anchorId="5CCBC22B" wp14:editId="0FE4CFCE">
                  <wp:extent cx="2066925" cy="2066925"/>
                  <wp:effectExtent l="0" t="0" r="9525" b="9525"/>
                  <wp:docPr id="55" name="Рисунок 55" descr="D:\ncpi\EKBD\Texts\w22543207p.files\0200003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D:\ncpi\EKBD\Texts\w22543207p.files\02000036jpg.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inline>
              </w:drawing>
            </w:r>
          </w:p>
        </w:tc>
        <w:tc>
          <w:tcPr>
            <w:tcW w:w="2576" w:type="pct"/>
            <w:tcBorders>
              <w:top w:val="single" w:sz="4" w:space="0" w:color="auto"/>
              <w:left w:val="single" w:sz="4" w:space="0" w:color="auto"/>
            </w:tcBorders>
            <w:tcMar>
              <w:top w:w="0" w:type="dxa"/>
              <w:left w:w="6" w:type="dxa"/>
              <w:bottom w:w="0" w:type="dxa"/>
              <w:right w:w="6" w:type="dxa"/>
            </w:tcMar>
            <w:hideMark/>
          </w:tcPr>
          <w:p w:rsidR="00EF6D6E" w:rsidRPr="00EF6D6E" w:rsidRDefault="00EF6D6E" w:rsidP="00EF6D6E">
            <w:pPr>
              <w:ind w:firstLine="284"/>
              <w:jc w:val="both"/>
              <w:rPr>
                <w:rFonts w:eastAsia="Times New Roman"/>
                <w:sz w:val="20"/>
                <w:szCs w:val="20"/>
                <w:lang w:eastAsia="ru-RU"/>
              </w:rPr>
            </w:pPr>
            <w:r w:rsidRPr="00EF6D6E">
              <w:rPr>
                <w:rFonts w:eastAsia="Times New Roman"/>
                <w:sz w:val="20"/>
                <w:szCs w:val="20"/>
                <w:lang w:eastAsia="ru-RU"/>
              </w:rPr>
              <w:t>Через устройство для спуска с ручным управлением и автоматической блокировкой спуска</w:t>
            </w:r>
          </w:p>
        </w:tc>
      </w:tr>
    </w:tbl>
    <w:p w:rsidR="00EF6D6E" w:rsidRPr="00EF6D6E" w:rsidRDefault="00EF6D6E" w:rsidP="00EF6D6E">
      <w:pPr>
        <w:ind w:firstLine="567"/>
        <w:jc w:val="both"/>
        <w:rPr>
          <w:rFonts w:eastAsia="Times New Roman"/>
          <w:sz w:val="24"/>
          <w:szCs w:val="24"/>
          <w:lang w:eastAsia="ru-RU"/>
        </w:rPr>
      </w:pPr>
      <w:r w:rsidRPr="00EF6D6E">
        <w:rPr>
          <w:rFonts w:eastAsia="Times New Roman"/>
          <w:sz w:val="24"/>
          <w:szCs w:val="24"/>
          <w:lang w:eastAsia="ru-RU"/>
        </w:rPr>
        <w:t> </w:t>
      </w:r>
    </w:p>
    <w:p w:rsidR="005C1E65" w:rsidRDefault="005C1E65">
      <w:bookmarkStart w:id="0" w:name="_GoBack"/>
      <w:bookmarkEnd w:id="0"/>
    </w:p>
    <w:sectPr w:rsidR="005C1E65" w:rsidSect="000E7A1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6E"/>
    <w:rsid w:val="000E7A1A"/>
    <w:rsid w:val="005C1E65"/>
    <w:rsid w:val="00EF6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6D6E"/>
  </w:style>
  <w:style w:type="character" w:styleId="a3">
    <w:name w:val="Hyperlink"/>
    <w:basedOn w:val="a0"/>
    <w:uiPriority w:val="99"/>
    <w:semiHidden/>
    <w:unhideWhenUsed/>
    <w:rsid w:val="00EF6D6E"/>
    <w:rPr>
      <w:color w:val="154C94"/>
      <w:u w:val="single"/>
    </w:rPr>
  </w:style>
  <w:style w:type="character" w:styleId="a4">
    <w:name w:val="FollowedHyperlink"/>
    <w:basedOn w:val="a0"/>
    <w:uiPriority w:val="99"/>
    <w:semiHidden/>
    <w:unhideWhenUsed/>
    <w:rsid w:val="00EF6D6E"/>
    <w:rPr>
      <w:color w:val="154C94"/>
      <w:u w:val="single"/>
    </w:rPr>
  </w:style>
  <w:style w:type="paragraph" w:customStyle="1" w:styleId="article">
    <w:name w:val="article"/>
    <w:basedOn w:val="a"/>
    <w:rsid w:val="00EF6D6E"/>
    <w:pPr>
      <w:spacing w:before="240" w:after="240"/>
      <w:ind w:left="1922" w:hanging="1355"/>
    </w:pPr>
    <w:rPr>
      <w:rFonts w:eastAsia="Times New Roman"/>
      <w:b/>
      <w:bCs/>
      <w:sz w:val="24"/>
      <w:szCs w:val="24"/>
      <w:lang w:eastAsia="ru-RU"/>
    </w:rPr>
  </w:style>
  <w:style w:type="paragraph" w:customStyle="1" w:styleId="title">
    <w:name w:val="title"/>
    <w:basedOn w:val="a"/>
    <w:rsid w:val="00EF6D6E"/>
    <w:pPr>
      <w:spacing w:before="240" w:after="240"/>
      <w:ind w:right="2268"/>
    </w:pPr>
    <w:rPr>
      <w:rFonts w:eastAsia="Times New Roman"/>
      <w:b/>
      <w:bCs/>
      <w:lang w:eastAsia="ru-RU"/>
    </w:rPr>
  </w:style>
  <w:style w:type="paragraph" w:customStyle="1" w:styleId="titlencpi">
    <w:name w:val="titlencpi"/>
    <w:basedOn w:val="a"/>
    <w:rsid w:val="00EF6D6E"/>
    <w:pPr>
      <w:spacing w:before="240" w:after="240"/>
      <w:ind w:right="2268"/>
    </w:pPr>
    <w:rPr>
      <w:rFonts w:eastAsia="Times New Roman"/>
      <w:b/>
      <w:bCs/>
      <w:lang w:eastAsia="ru-RU"/>
    </w:rPr>
  </w:style>
  <w:style w:type="paragraph" w:customStyle="1" w:styleId="aspaper">
    <w:name w:val="aspaper"/>
    <w:basedOn w:val="a"/>
    <w:rsid w:val="00EF6D6E"/>
    <w:pPr>
      <w:jc w:val="center"/>
    </w:pPr>
    <w:rPr>
      <w:rFonts w:eastAsia="Times New Roman"/>
      <w:b/>
      <w:bCs/>
      <w:color w:val="FF0000"/>
      <w:sz w:val="24"/>
      <w:szCs w:val="24"/>
      <w:lang w:eastAsia="ru-RU"/>
    </w:rPr>
  </w:style>
  <w:style w:type="paragraph" w:customStyle="1" w:styleId="chapter">
    <w:name w:val="chapter"/>
    <w:basedOn w:val="a"/>
    <w:rsid w:val="00EF6D6E"/>
    <w:pPr>
      <w:spacing w:before="240" w:after="240"/>
      <w:jc w:val="center"/>
    </w:pPr>
    <w:rPr>
      <w:rFonts w:eastAsia="Times New Roman"/>
      <w:b/>
      <w:bCs/>
      <w:caps/>
      <w:sz w:val="24"/>
      <w:szCs w:val="24"/>
      <w:lang w:eastAsia="ru-RU"/>
    </w:rPr>
  </w:style>
  <w:style w:type="paragraph" w:customStyle="1" w:styleId="titleg">
    <w:name w:val="titleg"/>
    <w:basedOn w:val="a"/>
    <w:rsid w:val="00EF6D6E"/>
    <w:pPr>
      <w:jc w:val="center"/>
    </w:pPr>
    <w:rPr>
      <w:rFonts w:eastAsia="Times New Roman"/>
      <w:b/>
      <w:bCs/>
      <w:sz w:val="24"/>
      <w:szCs w:val="24"/>
      <w:lang w:eastAsia="ru-RU"/>
    </w:rPr>
  </w:style>
  <w:style w:type="paragraph" w:customStyle="1" w:styleId="titlepr">
    <w:name w:val="titlepr"/>
    <w:basedOn w:val="a"/>
    <w:rsid w:val="00EF6D6E"/>
    <w:pPr>
      <w:jc w:val="center"/>
    </w:pPr>
    <w:rPr>
      <w:rFonts w:eastAsia="Times New Roman"/>
      <w:b/>
      <w:bCs/>
      <w:sz w:val="24"/>
      <w:szCs w:val="24"/>
      <w:lang w:eastAsia="ru-RU"/>
    </w:rPr>
  </w:style>
  <w:style w:type="paragraph" w:customStyle="1" w:styleId="agree">
    <w:name w:val="agree"/>
    <w:basedOn w:val="a"/>
    <w:rsid w:val="00EF6D6E"/>
    <w:pPr>
      <w:spacing w:after="28"/>
    </w:pPr>
    <w:rPr>
      <w:rFonts w:eastAsia="Times New Roman"/>
      <w:sz w:val="22"/>
      <w:szCs w:val="22"/>
      <w:lang w:eastAsia="ru-RU"/>
    </w:rPr>
  </w:style>
  <w:style w:type="paragraph" w:customStyle="1" w:styleId="razdel">
    <w:name w:val="razdel"/>
    <w:basedOn w:val="a"/>
    <w:rsid w:val="00EF6D6E"/>
    <w:pPr>
      <w:ind w:firstLine="567"/>
      <w:jc w:val="center"/>
    </w:pPr>
    <w:rPr>
      <w:rFonts w:eastAsia="Times New Roman"/>
      <w:b/>
      <w:bCs/>
      <w:caps/>
      <w:sz w:val="32"/>
      <w:szCs w:val="32"/>
      <w:lang w:eastAsia="ru-RU"/>
    </w:rPr>
  </w:style>
  <w:style w:type="paragraph" w:customStyle="1" w:styleId="podrazdel">
    <w:name w:val="podrazdel"/>
    <w:basedOn w:val="a"/>
    <w:rsid w:val="00EF6D6E"/>
    <w:pPr>
      <w:jc w:val="center"/>
    </w:pPr>
    <w:rPr>
      <w:rFonts w:eastAsia="Times New Roman"/>
      <w:b/>
      <w:bCs/>
      <w:caps/>
      <w:sz w:val="24"/>
      <w:szCs w:val="24"/>
      <w:lang w:eastAsia="ru-RU"/>
    </w:rPr>
  </w:style>
  <w:style w:type="paragraph" w:customStyle="1" w:styleId="titlep">
    <w:name w:val="titlep"/>
    <w:basedOn w:val="a"/>
    <w:rsid w:val="00EF6D6E"/>
    <w:pPr>
      <w:spacing w:before="240" w:after="240"/>
      <w:jc w:val="center"/>
    </w:pPr>
    <w:rPr>
      <w:rFonts w:eastAsia="Times New Roman"/>
      <w:b/>
      <w:bCs/>
      <w:sz w:val="24"/>
      <w:szCs w:val="24"/>
      <w:lang w:eastAsia="ru-RU"/>
    </w:rPr>
  </w:style>
  <w:style w:type="paragraph" w:customStyle="1" w:styleId="onestring">
    <w:name w:val="onestring"/>
    <w:basedOn w:val="a"/>
    <w:rsid w:val="00EF6D6E"/>
    <w:pPr>
      <w:jc w:val="right"/>
    </w:pPr>
    <w:rPr>
      <w:rFonts w:eastAsia="Times New Roman"/>
      <w:sz w:val="22"/>
      <w:szCs w:val="22"/>
      <w:lang w:eastAsia="ru-RU"/>
    </w:rPr>
  </w:style>
  <w:style w:type="paragraph" w:customStyle="1" w:styleId="titleu">
    <w:name w:val="titleu"/>
    <w:basedOn w:val="a"/>
    <w:rsid w:val="00EF6D6E"/>
    <w:pPr>
      <w:spacing w:before="240" w:after="240"/>
    </w:pPr>
    <w:rPr>
      <w:rFonts w:eastAsia="Times New Roman"/>
      <w:b/>
      <w:bCs/>
      <w:sz w:val="24"/>
      <w:szCs w:val="24"/>
      <w:lang w:eastAsia="ru-RU"/>
    </w:rPr>
  </w:style>
  <w:style w:type="paragraph" w:customStyle="1" w:styleId="titlek">
    <w:name w:val="titlek"/>
    <w:basedOn w:val="a"/>
    <w:rsid w:val="00EF6D6E"/>
    <w:pPr>
      <w:spacing w:before="240"/>
      <w:jc w:val="center"/>
    </w:pPr>
    <w:rPr>
      <w:rFonts w:eastAsia="Times New Roman"/>
      <w:caps/>
      <w:sz w:val="24"/>
      <w:szCs w:val="24"/>
      <w:lang w:eastAsia="ru-RU"/>
    </w:rPr>
  </w:style>
  <w:style w:type="paragraph" w:customStyle="1" w:styleId="izvlechen">
    <w:name w:val="izvlechen"/>
    <w:basedOn w:val="a"/>
    <w:rsid w:val="00EF6D6E"/>
    <w:rPr>
      <w:rFonts w:eastAsia="Times New Roman"/>
      <w:sz w:val="20"/>
      <w:szCs w:val="20"/>
      <w:lang w:eastAsia="ru-RU"/>
    </w:rPr>
  </w:style>
  <w:style w:type="paragraph" w:customStyle="1" w:styleId="point">
    <w:name w:val="point"/>
    <w:basedOn w:val="a"/>
    <w:rsid w:val="00EF6D6E"/>
    <w:pPr>
      <w:ind w:firstLine="567"/>
      <w:jc w:val="both"/>
    </w:pPr>
    <w:rPr>
      <w:rFonts w:eastAsia="Times New Roman"/>
      <w:sz w:val="24"/>
      <w:szCs w:val="24"/>
      <w:lang w:eastAsia="ru-RU"/>
    </w:rPr>
  </w:style>
  <w:style w:type="paragraph" w:customStyle="1" w:styleId="underpoint">
    <w:name w:val="underpoint"/>
    <w:basedOn w:val="a"/>
    <w:rsid w:val="00EF6D6E"/>
    <w:pPr>
      <w:ind w:firstLine="567"/>
      <w:jc w:val="both"/>
    </w:pPr>
    <w:rPr>
      <w:rFonts w:eastAsia="Times New Roman"/>
      <w:sz w:val="24"/>
      <w:szCs w:val="24"/>
      <w:lang w:eastAsia="ru-RU"/>
    </w:rPr>
  </w:style>
  <w:style w:type="paragraph" w:customStyle="1" w:styleId="signed">
    <w:name w:val="signed"/>
    <w:basedOn w:val="a"/>
    <w:rsid w:val="00EF6D6E"/>
    <w:pPr>
      <w:ind w:firstLine="567"/>
      <w:jc w:val="both"/>
    </w:pPr>
    <w:rPr>
      <w:rFonts w:eastAsia="Times New Roman"/>
      <w:sz w:val="24"/>
      <w:szCs w:val="24"/>
      <w:lang w:eastAsia="ru-RU"/>
    </w:rPr>
  </w:style>
  <w:style w:type="paragraph" w:customStyle="1" w:styleId="odobren">
    <w:name w:val="odobren"/>
    <w:basedOn w:val="a"/>
    <w:rsid w:val="00EF6D6E"/>
    <w:rPr>
      <w:rFonts w:eastAsia="Times New Roman"/>
      <w:sz w:val="22"/>
      <w:szCs w:val="22"/>
      <w:lang w:eastAsia="ru-RU"/>
    </w:rPr>
  </w:style>
  <w:style w:type="paragraph" w:customStyle="1" w:styleId="odobren1">
    <w:name w:val="odobren1"/>
    <w:basedOn w:val="a"/>
    <w:rsid w:val="00EF6D6E"/>
    <w:pPr>
      <w:spacing w:after="120"/>
    </w:pPr>
    <w:rPr>
      <w:rFonts w:eastAsia="Times New Roman"/>
      <w:sz w:val="22"/>
      <w:szCs w:val="22"/>
      <w:lang w:eastAsia="ru-RU"/>
    </w:rPr>
  </w:style>
  <w:style w:type="paragraph" w:customStyle="1" w:styleId="comment">
    <w:name w:val="comment"/>
    <w:basedOn w:val="a"/>
    <w:rsid w:val="00EF6D6E"/>
    <w:pPr>
      <w:ind w:firstLine="709"/>
      <w:jc w:val="both"/>
    </w:pPr>
    <w:rPr>
      <w:rFonts w:eastAsia="Times New Roman"/>
      <w:sz w:val="20"/>
      <w:szCs w:val="20"/>
      <w:lang w:eastAsia="ru-RU"/>
    </w:rPr>
  </w:style>
  <w:style w:type="paragraph" w:customStyle="1" w:styleId="preamble">
    <w:name w:val="preamble"/>
    <w:basedOn w:val="a"/>
    <w:rsid w:val="00EF6D6E"/>
    <w:pPr>
      <w:ind w:firstLine="567"/>
      <w:jc w:val="both"/>
    </w:pPr>
    <w:rPr>
      <w:rFonts w:eastAsia="Times New Roman"/>
      <w:sz w:val="24"/>
      <w:szCs w:val="24"/>
      <w:lang w:eastAsia="ru-RU"/>
    </w:rPr>
  </w:style>
  <w:style w:type="paragraph" w:customStyle="1" w:styleId="snoski">
    <w:name w:val="snoski"/>
    <w:basedOn w:val="a"/>
    <w:rsid w:val="00EF6D6E"/>
    <w:pPr>
      <w:ind w:firstLine="567"/>
      <w:jc w:val="both"/>
    </w:pPr>
    <w:rPr>
      <w:rFonts w:eastAsia="Times New Roman"/>
      <w:sz w:val="20"/>
      <w:szCs w:val="20"/>
      <w:lang w:eastAsia="ru-RU"/>
    </w:rPr>
  </w:style>
  <w:style w:type="paragraph" w:customStyle="1" w:styleId="snoskiline">
    <w:name w:val="snoskiline"/>
    <w:basedOn w:val="a"/>
    <w:rsid w:val="00EF6D6E"/>
    <w:pPr>
      <w:jc w:val="both"/>
    </w:pPr>
    <w:rPr>
      <w:rFonts w:eastAsia="Times New Roman"/>
      <w:sz w:val="20"/>
      <w:szCs w:val="20"/>
      <w:lang w:eastAsia="ru-RU"/>
    </w:rPr>
  </w:style>
  <w:style w:type="paragraph" w:customStyle="1" w:styleId="paragraph">
    <w:name w:val="paragraph"/>
    <w:basedOn w:val="a"/>
    <w:rsid w:val="00EF6D6E"/>
    <w:pPr>
      <w:spacing w:before="240" w:after="240"/>
      <w:ind w:firstLine="567"/>
      <w:jc w:val="center"/>
    </w:pPr>
    <w:rPr>
      <w:rFonts w:eastAsia="Times New Roman"/>
      <w:b/>
      <w:bCs/>
      <w:sz w:val="24"/>
      <w:szCs w:val="24"/>
      <w:lang w:eastAsia="ru-RU"/>
    </w:rPr>
  </w:style>
  <w:style w:type="paragraph" w:customStyle="1" w:styleId="table10">
    <w:name w:val="table10"/>
    <w:basedOn w:val="a"/>
    <w:rsid w:val="00EF6D6E"/>
    <w:rPr>
      <w:rFonts w:eastAsia="Times New Roman"/>
      <w:sz w:val="20"/>
      <w:szCs w:val="20"/>
      <w:lang w:eastAsia="ru-RU"/>
    </w:rPr>
  </w:style>
  <w:style w:type="paragraph" w:customStyle="1" w:styleId="numnrpa">
    <w:name w:val="numnrpa"/>
    <w:basedOn w:val="a"/>
    <w:rsid w:val="00EF6D6E"/>
    <w:rPr>
      <w:rFonts w:eastAsia="Times New Roman"/>
      <w:sz w:val="36"/>
      <w:szCs w:val="36"/>
      <w:lang w:eastAsia="ru-RU"/>
    </w:rPr>
  </w:style>
  <w:style w:type="paragraph" w:customStyle="1" w:styleId="append">
    <w:name w:val="append"/>
    <w:basedOn w:val="a"/>
    <w:rsid w:val="00EF6D6E"/>
    <w:rPr>
      <w:rFonts w:eastAsia="Times New Roman"/>
      <w:sz w:val="22"/>
      <w:szCs w:val="22"/>
      <w:lang w:eastAsia="ru-RU"/>
    </w:rPr>
  </w:style>
  <w:style w:type="paragraph" w:customStyle="1" w:styleId="prinodobren">
    <w:name w:val="prinodobren"/>
    <w:basedOn w:val="a"/>
    <w:rsid w:val="00EF6D6E"/>
    <w:pPr>
      <w:spacing w:before="240" w:after="240"/>
    </w:pPr>
    <w:rPr>
      <w:rFonts w:eastAsia="Times New Roman"/>
      <w:i/>
      <w:iCs/>
      <w:sz w:val="24"/>
      <w:szCs w:val="24"/>
      <w:lang w:eastAsia="ru-RU"/>
    </w:rPr>
  </w:style>
  <w:style w:type="paragraph" w:customStyle="1" w:styleId="spiski">
    <w:name w:val="spiski"/>
    <w:basedOn w:val="a"/>
    <w:rsid w:val="00EF6D6E"/>
    <w:rPr>
      <w:rFonts w:eastAsia="Times New Roman"/>
      <w:sz w:val="24"/>
      <w:szCs w:val="24"/>
      <w:lang w:eastAsia="ru-RU"/>
    </w:rPr>
  </w:style>
  <w:style w:type="paragraph" w:customStyle="1" w:styleId="nonumheader">
    <w:name w:val="nonumheader"/>
    <w:basedOn w:val="a"/>
    <w:rsid w:val="00EF6D6E"/>
    <w:pPr>
      <w:spacing w:before="240" w:after="240"/>
      <w:jc w:val="center"/>
    </w:pPr>
    <w:rPr>
      <w:rFonts w:eastAsia="Times New Roman"/>
      <w:b/>
      <w:bCs/>
      <w:sz w:val="24"/>
      <w:szCs w:val="24"/>
      <w:lang w:eastAsia="ru-RU"/>
    </w:rPr>
  </w:style>
  <w:style w:type="paragraph" w:customStyle="1" w:styleId="numheader">
    <w:name w:val="numheader"/>
    <w:basedOn w:val="a"/>
    <w:rsid w:val="00EF6D6E"/>
    <w:pPr>
      <w:spacing w:before="240" w:after="240"/>
      <w:jc w:val="center"/>
    </w:pPr>
    <w:rPr>
      <w:rFonts w:eastAsia="Times New Roman"/>
      <w:b/>
      <w:bCs/>
      <w:sz w:val="24"/>
      <w:szCs w:val="24"/>
      <w:lang w:eastAsia="ru-RU"/>
    </w:rPr>
  </w:style>
  <w:style w:type="paragraph" w:customStyle="1" w:styleId="agreefio">
    <w:name w:val="agreefio"/>
    <w:basedOn w:val="a"/>
    <w:rsid w:val="00EF6D6E"/>
    <w:pPr>
      <w:ind w:firstLine="1021"/>
      <w:jc w:val="both"/>
    </w:pPr>
    <w:rPr>
      <w:rFonts w:eastAsia="Times New Roman"/>
      <w:sz w:val="22"/>
      <w:szCs w:val="22"/>
      <w:lang w:eastAsia="ru-RU"/>
    </w:rPr>
  </w:style>
  <w:style w:type="paragraph" w:customStyle="1" w:styleId="agreedate">
    <w:name w:val="agreedate"/>
    <w:basedOn w:val="a"/>
    <w:rsid w:val="00EF6D6E"/>
    <w:pPr>
      <w:jc w:val="both"/>
    </w:pPr>
    <w:rPr>
      <w:rFonts w:eastAsia="Times New Roman"/>
      <w:sz w:val="22"/>
      <w:szCs w:val="22"/>
      <w:lang w:eastAsia="ru-RU"/>
    </w:rPr>
  </w:style>
  <w:style w:type="paragraph" w:customStyle="1" w:styleId="changeadd">
    <w:name w:val="changeadd"/>
    <w:basedOn w:val="a"/>
    <w:rsid w:val="00EF6D6E"/>
    <w:pPr>
      <w:ind w:left="1134" w:firstLine="567"/>
      <w:jc w:val="both"/>
    </w:pPr>
    <w:rPr>
      <w:rFonts w:eastAsia="Times New Roman"/>
      <w:sz w:val="24"/>
      <w:szCs w:val="24"/>
      <w:lang w:eastAsia="ru-RU"/>
    </w:rPr>
  </w:style>
  <w:style w:type="paragraph" w:customStyle="1" w:styleId="changei">
    <w:name w:val="changei"/>
    <w:basedOn w:val="a"/>
    <w:rsid w:val="00EF6D6E"/>
    <w:pPr>
      <w:ind w:left="1021"/>
    </w:pPr>
    <w:rPr>
      <w:rFonts w:eastAsia="Times New Roman"/>
      <w:sz w:val="24"/>
      <w:szCs w:val="24"/>
      <w:lang w:eastAsia="ru-RU"/>
    </w:rPr>
  </w:style>
  <w:style w:type="paragraph" w:customStyle="1" w:styleId="changeutrs">
    <w:name w:val="changeutrs"/>
    <w:basedOn w:val="a"/>
    <w:rsid w:val="00EF6D6E"/>
    <w:pPr>
      <w:spacing w:after="240"/>
      <w:ind w:left="1134"/>
      <w:jc w:val="both"/>
    </w:pPr>
    <w:rPr>
      <w:rFonts w:eastAsia="Times New Roman"/>
      <w:sz w:val="24"/>
      <w:szCs w:val="24"/>
      <w:lang w:eastAsia="ru-RU"/>
    </w:rPr>
  </w:style>
  <w:style w:type="paragraph" w:customStyle="1" w:styleId="changeold">
    <w:name w:val="changeold"/>
    <w:basedOn w:val="a"/>
    <w:rsid w:val="00EF6D6E"/>
    <w:pPr>
      <w:spacing w:before="240" w:after="240"/>
      <w:ind w:firstLine="567"/>
      <w:jc w:val="center"/>
    </w:pPr>
    <w:rPr>
      <w:rFonts w:eastAsia="Times New Roman"/>
      <w:i/>
      <w:iCs/>
      <w:sz w:val="24"/>
      <w:szCs w:val="24"/>
      <w:lang w:eastAsia="ru-RU"/>
    </w:rPr>
  </w:style>
  <w:style w:type="paragraph" w:customStyle="1" w:styleId="append1">
    <w:name w:val="append1"/>
    <w:basedOn w:val="a"/>
    <w:rsid w:val="00EF6D6E"/>
    <w:pPr>
      <w:spacing w:after="28"/>
    </w:pPr>
    <w:rPr>
      <w:rFonts w:eastAsia="Times New Roman"/>
      <w:sz w:val="22"/>
      <w:szCs w:val="22"/>
      <w:lang w:eastAsia="ru-RU"/>
    </w:rPr>
  </w:style>
  <w:style w:type="paragraph" w:customStyle="1" w:styleId="cap1">
    <w:name w:val="cap1"/>
    <w:basedOn w:val="a"/>
    <w:rsid w:val="00EF6D6E"/>
    <w:rPr>
      <w:rFonts w:eastAsia="Times New Roman"/>
      <w:sz w:val="22"/>
      <w:szCs w:val="22"/>
      <w:lang w:eastAsia="ru-RU"/>
    </w:rPr>
  </w:style>
  <w:style w:type="paragraph" w:customStyle="1" w:styleId="capu1">
    <w:name w:val="capu1"/>
    <w:basedOn w:val="a"/>
    <w:rsid w:val="00EF6D6E"/>
    <w:pPr>
      <w:spacing w:after="120"/>
    </w:pPr>
    <w:rPr>
      <w:rFonts w:eastAsia="Times New Roman"/>
      <w:sz w:val="22"/>
      <w:szCs w:val="22"/>
      <w:lang w:eastAsia="ru-RU"/>
    </w:rPr>
  </w:style>
  <w:style w:type="paragraph" w:customStyle="1" w:styleId="newncpi">
    <w:name w:val="newncpi"/>
    <w:basedOn w:val="a"/>
    <w:rsid w:val="00EF6D6E"/>
    <w:pPr>
      <w:ind w:firstLine="567"/>
      <w:jc w:val="both"/>
    </w:pPr>
    <w:rPr>
      <w:rFonts w:eastAsia="Times New Roman"/>
      <w:sz w:val="24"/>
      <w:szCs w:val="24"/>
      <w:lang w:eastAsia="ru-RU"/>
    </w:rPr>
  </w:style>
  <w:style w:type="paragraph" w:customStyle="1" w:styleId="newncpi0">
    <w:name w:val="newncpi0"/>
    <w:basedOn w:val="a"/>
    <w:rsid w:val="00EF6D6E"/>
    <w:pPr>
      <w:jc w:val="both"/>
    </w:pPr>
    <w:rPr>
      <w:rFonts w:eastAsia="Times New Roman"/>
      <w:sz w:val="24"/>
      <w:szCs w:val="24"/>
      <w:lang w:eastAsia="ru-RU"/>
    </w:rPr>
  </w:style>
  <w:style w:type="paragraph" w:customStyle="1" w:styleId="newncpi1">
    <w:name w:val="newncpi1"/>
    <w:basedOn w:val="a"/>
    <w:rsid w:val="00EF6D6E"/>
    <w:pPr>
      <w:ind w:left="567"/>
      <w:jc w:val="both"/>
    </w:pPr>
    <w:rPr>
      <w:rFonts w:eastAsia="Times New Roman"/>
      <w:sz w:val="24"/>
      <w:szCs w:val="24"/>
      <w:lang w:eastAsia="ru-RU"/>
    </w:rPr>
  </w:style>
  <w:style w:type="paragraph" w:customStyle="1" w:styleId="edizmeren">
    <w:name w:val="edizmeren"/>
    <w:basedOn w:val="a"/>
    <w:rsid w:val="00EF6D6E"/>
    <w:pPr>
      <w:jc w:val="right"/>
    </w:pPr>
    <w:rPr>
      <w:rFonts w:eastAsia="Times New Roman"/>
      <w:sz w:val="20"/>
      <w:szCs w:val="20"/>
      <w:lang w:eastAsia="ru-RU"/>
    </w:rPr>
  </w:style>
  <w:style w:type="paragraph" w:customStyle="1" w:styleId="zagrazdel">
    <w:name w:val="zagrazdel"/>
    <w:basedOn w:val="a"/>
    <w:rsid w:val="00EF6D6E"/>
    <w:pPr>
      <w:spacing w:before="240" w:after="240"/>
      <w:jc w:val="center"/>
    </w:pPr>
    <w:rPr>
      <w:rFonts w:eastAsia="Times New Roman"/>
      <w:b/>
      <w:bCs/>
      <w:caps/>
      <w:sz w:val="24"/>
      <w:szCs w:val="24"/>
      <w:lang w:eastAsia="ru-RU"/>
    </w:rPr>
  </w:style>
  <w:style w:type="paragraph" w:customStyle="1" w:styleId="placeprin">
    <w:name w:val="placeprin"/>
    <w:basedOn w:val="a"/>
    <w:rsid w:val="00EF6D6E"/>
    <w:pPr>
      <w:jc w:val="center"/>
    </w:pPr>
    <w:rPr>
      <w:rFonts w:eastAsia="Times New Roman"/>
      <w:sz w:val="24"/>
      <w:szCs w:val="24"/>
      <w:lang w:eastAsia="ru-RU"/>
    </w:rPr>
  </w:style>
  <w:style w:type="paragraph" w:customStyle="1" w:styleId="primer">
    <w:name w:val="primer"/>
    <w:basedOn w:val="a"/>
    <w:rsid w:val="00EF6D6E"/>
    <w:pPr>
      <w:ind w:firstLine="567"/>
      <w:jc w:val="both"/>
    </w:pPr>
    <w:rPr>
      <w:rFonts w:eastAsia="Times New Roman"/>
      <w:sz w:val="20"/>
      <w:szCs w:val="20"/>
      <w:lang w:eastAsia="ru-RU"/>
    </w:rPr>
  </w:style>
  <w:style w:type="paragraph" w:customStyle="1" w:styleId="withpar">
    <w:name w:val="withpar"/>
    <w:basedOn w:val="a"/>
    <w:rsid w:val="00EF6D6E"/>
    <w:pPr>
      <w:ind w:firstLine="567"/>
      <w:jc w:val="both"/>
    </w:pPr>
    <w:rPr>
      <w:rFonts w:eastAsia="Times New Roman"/>
      <w:sz w:val="24"/>
      <w:szCs w:val="24"/>
      <w:lang w:eastAsia="ru-RU"/>
    </w:rPr>
  </w:style>
  <w:style w:type="paragraph" w:customStyle="1" w:styleId="withoutpar">
    <w:name w:val="withoutpar"/>
    <w:basedOn w:val="a"/>
    <w:rsid w:val="00EF6D6E"/>
    <w:pPr>
      <w:spacing w:after="60"/>
      <w:jc w:val="both"/>
    </w:pPr>
    <w:rPr>
      <w:rFonts w:eastAsia="Times New Roman"/>
      <w:sz w:val="24"/>
      <w:szCs w:val="24"/>
      <w:lang w:eastAsia="ru-RU"/>
    </w:rPr>
  </w:style>
  <w:style w:type="paragraph" w:customStyle="1" w:styleId="undline">
    <w:name w:val="undline"/>
    <w:basedOn w:val="a"/>
    <w:rsid w:val="00EF6D6E"/>
    <w:pPr>
      <w:jc w:val="both"/>
    </w:pPr>
    <w:rPr>
      <w:rFonts w:eastAsia="Times New Roman"/>
      <w:sz w:val="20"/>
      <w:szCs w:val="20"/>
      <w:lang w:eastAsia="ru-RU"/>
    </w:rPr>
  </w:style>
  <w:style w:type="paragraph" w:customStyle="1" w:styleId="underline">
    <w:name w:val="underline"/>
    <w:basedOn w:val="a"/>
    <w:rsid w:val="00EF6D6E"/>
    <w:pPr>
      <w:jc w:val="both"/>
    </w:pPr>
    <w:rPr>
      <w:rFonts w:eastAsia="Times New Roman"/>
      <w:sz w:val="20"/>
      <w:szCs w:val="20"/>
      <w:lang w:eastAsia="ru-RU"/>
    </w:rPr>
  </w:style>
  <w:style w:type="paragraph" w:customStyle="1" w:styleId="ncpicomment">
    <w:name w:val="ncpicomment"/>
    <w:basedOn w:val="a"/>
    <w:rsid w:val="00EF6D6E"/>
    <w:pPr>
      <w:spacing w:before="120"/>
      <w:ind w:left="1134"/>
      <w:jc w:val="both"/>
    </w:pPr>
    <w:rPr>
      <w:rFonts w:eastAsia="Times New Roman"/>
      <w:i/>
      <w:iCs/>
      <w:sz w:val="24"/>
      <w:szCs w:val="24"/>
      <w:lang w:eastAsia="ru-RU"/>
    </w:rPr>
  </w:style>
  <w:style w:type="paragraph" w:customStyle="1" w:styleId="rekviziti">
    <w:name w:val="rekviziti"/>
    <w:basedOn w:val="a"/>
    <w:rsid w:val="00EF6D6E"/>
    <w:pPr>
      <w:ind w:left="1134"/>
      <w:jc w:val="both"/>
    </w:pPr>
    <w:rPr>
      <w:rFonts w:eastAsia="Times New Roman"/>
      <w:sz w:val="24"/>
      <w:szCs w:val="24"/>
      <w:lang w:eastAsia="ru-RU"/>
    </w:rPr>
  </w:style>
  <w:style w:type="paragraph" w:customStyle="1" w:styleId="ncpidel">
    <w:name w:val="ncpidel"/>
    <w:basedOn w:val="a"/>
    <w:rsid w:val="00EF6D6E"/>
    <w:pPr>
      <w:ind w:left="1134" w:firstLine="567"/>
      <w:jc w:val="both"/>
    </w:pPr>
    <w:rPr>
      <w:rFonts w:eastAsia="Times New Roman"/>
      <w:sz w:val="24"/>
      <w:szCs w:val="24"/>
      <w:lang w:eastAsia="ru-RU"/>
    </w:rPr>
  </w:style>
  <w:style w:type="paragraph" w:customStyle="1" w:styleId="tsifra">
    <w:name w:val="tsifra"/>
    <w:basedOn w:val="a"/>
    <w:rsid w:val="00EF6D6E"/>
    <w:rPr>
      <w:rFonts w:eastAsia="Times New Roman"/>
      <w:b/>
      <w:bCs/>
      <w:sz w:val="36"/>
      <w:szCs w:val="36"/>
      <w:lang w:eastAsia="ru-RU"/>
    </w:rPr>
  </w:style>
  <w:style w:type="paragraph" w:customStyle="1" w:styleId="articleintext">
    <w:name w:val="articleintext"/>
    <w:basedOn w:val="a"/>
    <w:rsid w:val="00EF6D6E"/>
    <w:pPr>
      <w:ind w:firstLine="567"/>
      <w:jc w:val="both"/>
    </w:pPr>
    <w:rPr>
      <w:rFonts w:eastAsia="Times New Roman"/>
      <w:sz w:val="24"/>
      <w:szCs w:val="24"/>
      <w:lang w:eastAsia="ru-RU"/>
    </w:rPr>
  </w:style>
  <w:style w:type="paragraph" w:customStyle="1" w:styleId="newncpiv">
    <w:name w:val="newncpiv"/>
    <w:basedOn w:val="a"/>
    <w:rsid w:val="00EF6D6E"/>
    <w:pPr>
      <w:ind w:firstLine="567"/>
      <w:jc w:val="both"/>
    </w:pPr>
    <w:rPr>
      <w:rFonts w:eastAsia="Times New Roman"/>
      <w:i/>
      <w:iCs/>
      <w:sz w:val="24"/>
      <w:szCs w:val="24"/>
      <w:lang w:eastAsia="ru-RU"/>
    </w:rPr>
  </w:style>
  <w:style w:type="paragraph" w:customStyle="1" w:styleId="snoskiv">
    <w:name w:val="snoskiv"/>
    <w:basedOn w:val="a"/>
    <w:rsid w:val="00EF6D6E"/>
    <w:pPr>
      <w:ind w:firstLine="567"/>
      <w:jc w:val="both"/>
    </w:pPr>
    <w:rPr>
      <w:rFonts w:eastAsia="Times New Roman"/>
      <w:i/>
      <w:iCs/>
      <w:sz w:val="20"/>
      <w:szCs w:val="20"/>
      <w:lang w:eastAsia="ru-RU"/>
    </w:rPr>
  </w:style>
  <w:style w:type="paragraph" w:customStyle="1" w:styleId="articlev">
    <w:name w:val="articlev"/>
    <w:basedOn w:val="a"/>
    <w:rsid w:val="00EF6D6E"/>
    <w:pPr>
      <w:spacing w:before="240" w:after="240"/>
      <w:ind w:firstLine="567"/>
    </w:pPr>
    <w:rPr>
      <w:rFonts w:eastAsia="Times New Roman"/>
      <w:i/>
      <w:iCs/>
      <w:sz w:val="24"/>
      <w:szCs w:val="24"/>
      <w:lang w:eastAsia="ru-RU"/>
    </w:rPr>
  </w:style>
  <w:style w:type="paragraph" w:customStyle="1" w:styleId="contentword">
    <w:name w:val="contentword"/>
    <w:basedOn w:val="a"/>
    <w:rsid w:val="00EF6D6E"/>
    <w:pPr>
      <w:spacing w:before="240" w:after="240"/>
      <w:ind w:firstLine="567"/>
      <w:jc w:val="center"/>
    </w:pPr>
    <w:rPr>
      <w:rFonts w:eastAsia="Times New Roman"/>
      <w:caps/>
      <w:sz w:val="22"/>
      <w:szCs w:val="22"/>
      <w:lang w:eastAsia="ru-RU"/>
    </w:rPr>
  </w:style>
  <w:style w:type="paragraph" w:customStyle="1" w:styleId="contenttext">
    <w:name w:val="contenttext"/>
    <w:basedOn w:val="a"/>
    <w:rsid w:val="00EF6D6E"/>
    <w:pPr>
      <w:ind w:left="1134" w:hanging="1134"/>
    </w:pPr>
    <w:rPr>
      <w:rFonts w:eastAsia="Times New Roman"/>
      <w:sz w:val="22"/>
      <w:szCs w:val="22"/>
      <w:lang w:eastAsia="ru-RU"/>
    </w:rPr>
  </w:style>
  <w:style w:type="paragraph" w:customStyle="1" w:styleId="gosreg">
    <w:name w:val="gosreg"/>
    <w:basedOn w:val="a"/>
    <w:rsid w:val="00EF6D6E"/>
    <w:pPr>
      <w:jc w:val="both"/>
    </w:pPr>
    <w:rPr>
      <w:rFonts w:eastAsia="Times New Roman"/>
      <w:i/>
      <w:iCs/>
      <w:sz w:val="20"/>
      <w:szCs w:val="20"/>
      <w:lang w:eastAsia="ru-RU"/>
    </w:rPr>
  </w:style>
  <w:style w:type="paragraph" w:customStyle="1" w:styleId="articlect">
    <w:name w:val="articlect"/>
    <w:basedOn w:val="a"/>
    <w:rsid w:val="00EF6D6E"/>
    <w:pPr>
      <w:spacing w:before="240" w:after="240"/>
      <w:jc w:val="center"/>
    </w:pPr>
    <w:rPr>
      <w:rFonts w:eastAsia="Times New Roman"/>
      <w:b/>
      <w:bCs/>
      <w:sz w:val="24"/>
      <w:szCs w:val="24"/>
      <w:lang w:eastAsia="ru-RU"/>
    </w:rPr>
  </w:style>
  <w:style w:type="paragraph" w:customStyle="1" w:styleId="letter">
    <w:name w:val="letter"/>
    <w:basedOn w:val="a"/>
    <w:rsid w:val="00EF6D6E"/>
    <w:pPr>
      <w:spacing w:before="240" w:after="240"/>
    </w:pPr>
    <w:rPr>
      <w:rFonts w:eastAsia="Times New Roman"/>
      <w:sz w:val="24"/>
      <w:szCs w:val="24"/>
      <w:lang w:eastAsia="ru-RU"/>
    </w:rPr>
  </w:style>
  <w:style w:type="paragraph" w:customStyle="1" w:styleId="recepient">
    <w:name w:val="recepient"/>
    <w:basedOn w:val="a"/>
    <w:rsid w:val="00EF6D6E"/>
    <w:pPr>
      <w:ind w:left="5103"/>
    </w:pPr>
    <w:rPr>
      <w:rFonts w:eastAsia="Times New Roman"/>
      <w:sz w:val="24"/>
      <w:szCs w:val="24"/>
      <w:lang w:eastAsia="ru-RU"/>
    </w:rPr>
  </w:style>
  <w:style w:type="paragraph" w:customStyle="1" w:styleId="doklad">
    <w:name w:val="doklad"/>
    <w:basedOn w:val="a"/>
    <w:rsid w:val="00EF6D6E"/>
    <w:pPr>
      <w:ind w:left="2835"/>
    </w:pPr>
    <w:rPr>
      <w:rFonts w:eastAsia="Times New Roman"/>
      <w:sz w:val="24"/>
      <w:szCs w:val="24"/>
      <w:lang w:eastAsia="ru-RU"/>
    </w:rPr>
  </w:style>
  <w:style w:type="paragraph" w:customStyle="1" w:styleId="onpaper">
    <w:name w:val="onpaper"/>
    <w:basedOn w:val="a"/>
    <w:rsid w:val="00EF6D6E"/>
    <w:pPr>
      <w:spacing w:before="100" w:beforeAutospacing="1"/>
      <w:ind w:firstLine="567"/>
      <w:jc w:val="both"/>
    </w:pPr>
    <w:rPr>
      <w:rFonts w:eastAsia="Times New Roman"/>
      <w:i/>
      <w:iCs/>
      <w:sz w:val="20"/>
      <w:szCs w:val="20"/>
      <w:lang w:eastAsia="ru-RU"/>
    </w:rPr>
  </w:style>
  <w:style w:type="paragraph" w:customStyle="1" w:styleId="formula">
    <w:name w:val="formula"/>
    <w:basedOn w:val="a"/>
    <w:rsid w:val="00EF6D6E"/>
    <w:pPr>
      <w:jc w:val="center"/>
    </w:pPr>
    <w:rPr>
      <w:rFonts w:eastAsia="Times New Roman"/>
      <w:sz w:val="24"/>
      <w:szCs w:val="24"/>
      <w:lang w:eastAsia="ru-RU"/>
    </w:rPr>
  </w:style>
  <w:style w:type="paragraph" w:customStyle="1" w:styleId="tableblank">
    <w:name w:val="tableblank"/>
    <w:basedOn w:val="a"/>
    <w:rsid w:val="00EF6D6E"/>
    <w:rPr>
      <w:rFonts w:eastAsia="Times New Roman"/>
      <w:sz w:val="24"/>
      <w:szCs w:val="24"/>
      <w:lang w:eastAsia="ru-RU"/>
    </w:rPr>
  </w:style>
  <w:style w:type="paragraph" w:customStyle="1" w:styleId="table9">
    <w:name w:val="table9"/>
    <w:basedOn w:val="a"/>
    <w:rsid w:val="00EF6D6E"/>
    <w:rPr>
      <w:rFonts w:eastAsia="Times New Roman"/>
      <w:sz w:val="18"/>
      <w:szCs w:val="18"/>
      <w:lang w:eastAsia="ru-RU"/>
    </w:rPr>
  </w:style>
  <w:style w:type="paragraph" w:customStyle="1" w:styleId="table8">
    <w:name w:val="table8"/>
    <w:basedOn w:val="a"/>
    <w:rsid w:val="00EF6D6E"/>
    <w:rPr>
      <w:rFonts w:eastAsia="Times New Roman"/>
      <w:sz w:val="16"/>
      <w:szCs w:val="16"/>
      <w:lang w:eastAsia="ru-RU"/>
    </w:rPr>
  </w:style>
  <w:style w:type="paragraph" w:customStyle="1" w:styleId="table7">
    <w:name w:val="table7"/>
    <w:basedOn w:val="a"/>
    <w:rsid w:val="00EF6D6E"/>
    <w:rPr>
      <w:rFonts w:eastAsia="Times New Roman"/>
      <w:sz w:val="14"/>
      <w:szCs w:val="14"/>
      <w:lang w:eastAsia="ru-RU"/>
    </w:rPr>
  </w:style>
  <w:style w:type="paragraph" w:customStyle="1" w:styleId="begform">
    <w:name w:val="begform"/>
    <w:basedOn w:val="a"/>
    <w:rsid w:val="00EF6D6E"/>
    <w:pPr>
      <w:ind w:firstLine="567"/>
      <w:jc w:val="both"/>
    </w:pPr>
    <w:rPr>
      <w:rFonts w:eastAsia="Times New Roman"/>
      <w:sz w:val="24"/>
      <w:szCs w:val="24"/>
      <w:lang w:eastAsia="ru-RU"/>
    </w:rPr>
  </w:style>
  <w:style w:type="paragraph" w:customStyle="1" w:styleId="endform">
    <w:name w:val="endform"/>
    <w:basedOn w:val="a"/>
    <w:rsid w:val="00EF6D6E"/>
    <w:pPr>
      <w:ind w:firstLine="567"/>
      <w:jc w:val="both"/>
    </w:pPr>
    <w:rPr>
      <w:rFonts w:eastAsia="Times New Roman"/>
      <w:sz w:val="24"/>
      <w:szCs w:val="24"/>
      <w:lang w:eastAsia="ru-RU"/>
    </w:rPr>
  </w:style>
  <w:style w:type="paragraph" w:customStyle="1" w:styleId="snoskishablon">
    <w:name w:val="snoskishablon"/>
    <w:basedOn w:val="a"/>
    <w:rsid w:val="00EF6D6E"/>
    <w:pPr>
      <w:ind w:firstLine="567"/>
      <w:jc w:val="both"/>
    </w:pPr>
    <w:rPr>
      <w:rFonts w:eastAsia="Times New Roman"/>
      <w:sz w:val="20"/>
      <w:szCs w:val="20"/>
      <w:lang w:eastAsia="ru-RU"/>
    </w:rPr>
  </w:style>
  <w:style w:type="paragraph" w:customStyle="1" w:styleId="fav">
    <w:name w:val="fav"/>
    <w:basedOn w:val="a"/>
    <w:rsid w:val="00EF6D6E"/>
    <w:pPr>
      <w:shd w:val="clear" w:color="auto" w:fill="D5EDC0"/>
      <w:spacing w:before="100" w:beforeAutospacing="1" w:after="100" w:afterAutospacing="1"/>
    </w:pPr>
    <w:rPr>
      <w:rFonts w:eastAsia="Times New Roman"/>
      <w:sz w:val="24"/>
      <w:szCs w:val="24"/>
      <w:lang w:eastAsia="ru-RU"/>
    </w:rPr>
  </w:style>
  <w:style w:type="paragraph" w:customStyle="1" w:styleId="fav1">
    <w:name w:val="fav1"/>
    <w:basedOn w:val="a"/>
    <w:rsid w:val="00EF6D6E"/>
    <w:pPr>
      <w:shd w:val="clear" w:color="auto" w:fill="D5EDC0"/>
      <w:spacing w:before="100" w:beforeAutospacing="1" w:after="100" w:afterAutospacing="1"/>
      <w:ind w:left="570"/>
    </w:pPr>
    <w:rPr>
      <w:rFonts w:eastAsia="Times New Roman"/>
      <w:sz w:val="24"/>
      <w:szCs w:val="24"/>
      <w:lang w:eastAsia="ru-RU"/>
    </w:rPr>
  </w:style>
  <w:style w:type="paragraph" w:customStyle="1" w:styleId="fav2">
    <w:name w:val="fav2"/>
    <w:basedOn w:val="a"/>
    <w:rsid w:val="00EF6D6E"/>
    <w:pPr>
      <w:shd w:val="clear" w:color="auto" w:fill="D5EDC0"/>
      <w:spacing w:before="100" w:beforeAutospacing="1" w:after="100" w:afterAutospacing="1"/>
    </w:pPr>
    <w:rPr>
      <w:rFonts w:eastAsia="Times New Roman"/>
      <w:sz w:val="24"/>
      <w:szCs w:val="24"/>
      <w:lang w:eastAsia="ru-RU"/>
    </w:rPr>
  </w:style>
  <w:style w:type="paragraph" w:customStyle="1" w:styleId="dopinfo">
    <w:name w:val="dopinfo"/>
    <w:basedOn w:val="a"/>
    <w:rsid w:val="00EF6D6E"/>
    <w:pPr>
      <w:spacing w:before="100" w:beforeAutospacing="1" w:after="100" w:afterAutospacing="1"/>
    </w:pPr>
    <w:rPr>
      <w:rFonts w:eastAsia="Times New Roman"/>
      <w:sz w:val="24"/>
      <w:szCs w:val="24"/>
      <w:lang w:eastAsia="ru-RU"/>
    </w:rPr>
  </w:style>
  <w:style w:type="paragraph" w:customStyle="1" w:styleId="divinsselect">
    <w:name w:val="divinsselect"/>
    <w:basedOn w:val="a"/>
    <w:rsid w:val="00EF6D6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pPr>
    <w:rPr>
      <w:rFonts w:eastAsia="Times New Roman"/>
      <w:sz w:val="24"/>
      <w:szCs w:val="24"/>
      <w:lang w:eastAsia="ru-RU"/>
    </w:rPr>
  </w:style>
  <w:style w:type="character" w:customStyle="1" w:styleId="name">
    <w:name w:val="name"/>
    <w:basedOn w:val="a0"/>
    <w:rsid w:val="00EF6D6E"/>
    <w:rPr>
      <w:rFonts w:ascii="Times New Roman" w:hAnsi="Times New Roman" w:cs="Times New Roman" w:hint="default"/>
      <w:caps/>
    </w:rPr>
  </w:style>
  <w:style w:type="character" w:customStyle="1" w:styleId="promulgator">
    <w:name w:val="promulgator"/>
    <w:basedOn w:val="a0"/>
    <w:rsid w:val="00EF6D6E"/>
    <w:rPr>
      <w:rFonts w:ascii="Times New Roman" w:hAnsi="Times New Roman" w:cs="Times New Roman" w:hint="default"/>
      <w:caps/>
    </w:rPr>
  </w:style>
  <w:style w:type="character" w:customStyle="1" w:styleId="datepr">
    <w:name w:val="datepr"/>
    <w:basedOn w:val="a0"/>
    <w:rsid w:val="00EF6D6E"/>
    <w:rPr>
      <w:rFonts w:ascii="Times New Roman" w:hAnsi="Times New Roman" w:cs="Times New Roman" w:hint="default"/>
    </w:rPr>
  </w:style>
  <w:style w:type="character" w:customStyle="1" w:styleId="datecity">
    <w:name w:val="datecity"/>
    <w:basedOn w:val="a0"/>
    <w:rsid w:val="00EF6D6E"/>
    <w:rPr>
      <w:rFonts w:ascii="Times New Roman" w:hAnsi="Times New Roman" w:cs="Times New Roman" w:hint="default"/>
      <w:sz w:val="24"/>
      <w:szCs w:val="24"/>
    </w:rPr>
  </w:style>
  <w:style w:type="character" w:customStyle="1" w:styleId="datereg">
    <w:name w:val="datereg"/>
    <w:basedOn w:val="a0"/>
    <w:rsid w:val="00EF6D6E"/>
    <w:rPr>
      <w:rFonts w:ascii="Times New Roman" w:hAnsi="Times New Roman" w:cs="Times New Roman" w:hint="default"/>
    </w:rPr>
  </w:style>
  <w:style w:type="character" w:customStyle="1" w:styleId="number">
    <w:name w:val="number"/>
    <w:basedOn w:val="a0"/>
    <w:rsid w:val="00EF6D6E"/>
    <w:rPr>
      <w:rFonts w:ascii="Times New Roman" w:hAnsi="Times New Roman" w:cs="Times New Roman" w:hint="default"/>
    </w:rPr>
  </w:style>
  <w:style w:type="character" w:customStyle="1" w:styleId="bigsimbol">
    <w:name w:val="bigsimbol"/>
    <w:basedOn w:val="a0"/>
    <w:rsid w:val="00EF6D6E"/>
    <w:rPr>
      <w:rFonts w:ascii="Times New Roman" w:hAnsi="Times New Roman" w:cs="Times New Roman" w:hint="default"/>
      <w:caps/>
    </w:rPr>
  </w:style>
  <w:style w:type="character" w:customStyle="1" w:styleId="razr">
    <w:name w:val="razr"/>
    <w:basedOn w:val="a0"/>
    <w:rsid w:val="00EF6D6E"/>
    <w:rPr>
      <w:rFonts w:ascii="Times New Roman" w:hAnsi="Times New Roman" w:cs="Times New Roman" w:hint="default"/>
      <w:spacing w:val="30"/>
    </w:rPr>
  </w:style>
  <w:style w:type="character" w:customStyle="1" w:styleId="onesymbol">
    <w:name w:val="onesymbol"/>
    <w:basedOn w:val="a0"/>
    <w:rsid w:val="00EF6D6E"/>
    <w:rPr>
      <w:rFonts w:ascii="Symbol" w:hAnsi="Symbol" w:hint="default"/>
    </w:rPr>
  </w:style>
  <w:style w:type="character" w:customStyle="1" w:styleId="onewind3">
    <w:name w:val="onewind3"/>
    <w:basedOn w:val="a0"/>
    <w:rsid w:val="00EF6D6E"/>
    <w:rPr>
      <w:rFonts w:ascii="Wingdings 3" w:hAnsi="Wingdings 3" w:hint="default"/>
    </w:rPr>
  </w:style>
  <w:style w:type="character" w:customStyle="1" w:styleId="onewind2">
    <w:name w:val="onewind2"/>
    <w:basedOn w:val="a0"/>
    <w:rsid w:val="00EF6D6E"/>
    <w:rPr>
      <w:rFonts w:ascii="Wingdings 2" w:hAnsi="Wingdings 2" w:hint="default"/>
    </w:rPr>
  </w:style>
  <w:style w:type="character" w:customStyle="1" w:styleId="onewind">
    <w:name w:val="onewind"/>
    <w:basedOn w:val="a0"/>
    <w:rsid w:val="00EF6D6E"/>
    <w:rPr>
      <w:rFonts w:ascii="Wingdings" w:hAnsi="Wingdings" w:hint="default"/>
    </w:rPr>
  </w:style>
  <w:style w:type="character" w:customStyle="1" w:styleId="rednoun">
    <w:name w:val="rednoun"/>
    <w:basedOn w:val="a0"/>
    <w:rsid w:val="00EF6D6E"/>
  </w:style>
  <w:style w:type="character" w:customStyle="1" w:styleId="post">
    <w:name w:val="post"/>
    <w:basedOn w:val="a0"/>
    <w:rsid w:val="00EF6D6E"/>
    <w:rPr>
      <w:rFonts w:ascii="Times New Roman" w:hAnsi="Times New Roman" w:cs="Times New Roman" w:hint="default"/>
      <w:b/>
      <w:bCs/>
      <w:sz w:val="22"/>
      <w:szCs w:val="22"/>
    </w:rPr>
  </w:style>
  <w:style w:type="character" w:customStyle="1" w:styleId="pers">
    <w:name w:val="pers"/>
    <w:basedOn w:val="a0"/>
    <w:rsid w:val="00EF6D6E"/>
    <w:rPr>
      <w:rFonts w:ascii="Times New Roman" w:hAnsi="Times New Roman" w:cs="Times New Roman" w:hint="default"/>
      <w:b/>
      <w:bCs/>
      <w:sz w:val="22"/>
      <w:szCs w:val="22"/>
    </w:rPr>
  </w:style>
  <w:style w:type="character" w:customStyle="1" w:styleId="arabic">
    <w:name w:val="arabic"/>
    <w:basedOn w:val="a0"/>
    <w:rsid w:val="00EF6D6E"/>
    <w:rPr>
      <w:rFonts w:ascii="Times New Roman" w:hAnsi="Times New Roman" w:cs="Times New Roman" w:hint="default"/>
    </w:rPr>
  </w:style>
  <w:style w:type="character" w:customStyle="1" w:styleId="articlec">
    <w:name w:val="articlec"/>
    <w:basedOn w:val="a0"/>
    <w:rsid w:val="00EF6D6E"/>
    <w:rPr>
      <w:rFonts w:ascii="Times New Roman" w:hAnsi="Times New Roman" w:cs="Times New Roman" w:hint="default"/>
      <w:b/>
      <w:bCs/>
    </w:rPr>
  </w:style>
  <w:style w:type="character" w:customStyle="1" w:styleId="roman">
    <w:name w:val="roman"/>
    <w:basedOn w:val="a0"/>
    <w:rsid w:val="00EF6D6E"/>
    <w:rPr>
      <w:rFonts w:ascii="Arial" w:hAnsi="Arial" w:cs="Arial" w:hint="default"/>
    </w:rPr>
  </w:style>
  <w:style w:type="character" w:customStyle="1" w:styleId="snoskiindex">
    <w:name w:val="snoskiindex"/>
    <w:basedOn w:val="a0"/>
    <w:rsid w:val="00EF6D6E"/>
    <w:rPr>
      <w:rFonts w:ascii="Times New Roman" w:hAnsi="Times New Roman" w:cs="Times New Roman" w:hint="default"/>
    </w:rPr>
  </w:style>
  <w:style w:type="table" w:customStyle="1" w:styleId="tablencpi">
    <w:name w:val="tablencpi"/>
    <w:basedOn w:val="a1"/>
    <w:rsid w:val="00EF6D6E"/>
    <w:rPr>
      <w:rFonts w:eastAsia="Times New Roman"/>
      <w:sz w:val="20"/>
      <w:szCs w:val="20"/>
      <w:lang w:eastAsia="ru-RU"/>
    </w:rPr>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EF6D6E"/>
    <w:rPr>
      <w:rFonts w:ascii="Tahoma" w:hAnsi="Tahoma" w:cs="Tahoma"/>
      <w:sz w:val="16"/>
      <w:szCs w:val="16"/>
    </w:rPr>
  </w:style>
  <w:style w:type="character" w:customStyle="1" w:styleId="a6">
    <w:name w:val="Текст выноски Знак"/>
    <w:basedOn w:val="a0"/>
    <w:link w:val="a5"/>
    <w:uiPriority w:val="99"/>
    <w:semiHidden/>
    <w:rsid w:val="00EF6D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6D6E"/>
  </w:style>
  <w:style w:type="character" w:styleId="a3">
    <w:name w:val="Hyperlink"/>
    <w:basedOn w:val="a0"/>
    <w:uiPriority w:val="99"/>
    <w:semiHidden/>
    <w:unhideWhenUsed/>
    <w:rsid w:val="00EF6D6E"/>
    <w:rPr>
      <w:color w:val="154C94"/>
      <w:u w:val="single"/>
    </w:rPr>
  </w:style>
  <w:style w:type="character" w:styleId="a4">
    <w:name w:val="FollowedHyperlink"/>
    <w:basedOn w:val="a0"/>
    <w:uiPriority w:val="99"/>
    <w:semiHidden/>
    <w:unhideWhenUsed/>
    <w:rsid w:val="00EF6D6E"/>
    <w:rPr>
      <w:color w:val="154C94"/>
      <w:u w:val="single"/>
    </w:rPr>
  </w:style>
  <w:style w:type="paragraph" w:customStyle="1" w:styleId="article">
    <w:name w:val="article"/>
    <w:basedOn w:val="a"/>
    <w:rsid w:val="00EF6D6E"/>
    <w:pPr>
      <w:spacing w:before="240" w:after="240"/>
      <w:ind w:left="1922" w:hanging="1355"/>
    </w:pPr>
    <w:rPr>
      <w:rFonts w:eastAsia="Times New Roman"/>
      <w:b/>
      <w:bCs/>
      <w:sz w:val="24"/>
      <w:szCs w:val="24"/>
      <w:lang w:eastAsia="ru-RU"/>
    </w:rPr>
  </w:style>
  <w:style w:type="paragraph" w:customStyle="1" w:styleId="title">
    <w:name w:val="title"/>
    <w:basedOn w:val="a"/>
    <w:rsid w:val="00EF6D6E"/>
    <w:pPr>
      <w:spacing w:before="240" w:after="240"/>
      <w:ind w:right="2268"/>
    </w:pPr>
    <w:rPr>
      <w:rFonts w:eastAsia="Times New Roman"/>
      <w:b/>
      <w:bCs/>
      <w:lang w:eastAsia="ru-RU"/>
    </w:rPr>
  </w:style>
  <w:style w:type="paragraph" w:customStyle="1" w:styleId="titlencpi">
    <w:name w:val="titlencpi"/>
    <w:basedOn w:val="a"/>
    <w:rsid w:val="00EF6D6E"/>
    <w:pPr>
      <w:spacing w:before="240" w:after="240"/>
      <w:ind w:right="2268"/>
    </w:pPr>
    <w:rPr>
      <w:rFonts w:eastAsia="Times New Roman"/>
      <w:b/>
      <w:bCs/>
      <w:lang w:eastAsia="ru-RU"/>
    </w:rPr>
  </w:style>
  <w:style w:type="paragraph" w:customStyle="1" w:styleId="aspaper">
    <w:name w:val="aspaper"/>
    <w:basedOn w:val="a"/>
    <w:rsid w:val="00EF6D6E"/>
    <w:pPr>
      <w:jc w:val="center"/>
    </w:pPr>
    <w:rPr>
      <w:rFonts w:eastAsia="Times New Roman"/>
      <w:b/>
      <w:bCs/>
      <w:color w:val="FF0000"/>
      <w:sz w:val="24"/>
      <w:szCs w:val="24"/>
      <w:lang w:eastAsia="ru-RU"/>
    </w:rPr>
  </w:style>
  <w:style w:type="paragraph" w:customStyle="1" w:styleId="chapter">
    <w:name w:val="chapter"/>
    <w:basedOn w:val="a"/>
    <w:rsid w:val="00EF6D6E"/>
    <w:pPr>
      <w:spacing w:before="240" w:after="240"/>
      <w:jc w:val="center"/>
    </w:pPr>
    <w:rPr>
      <w:rFonts w:eastAsia="Times New Roman"/>
      <w:b/>
      <w:bCs/>
      <w:caps/>
      <w:sz w:val="24"/>
      <w:szCs w:val="24"/>
      <w:lang w:eastAsia="ru-RU"/>
    </w:rPr>
  </w:style>
  <w:style w:type="paragraph" w:customStyle="1" w:styleId="titleg">
    <w:name w:val="titleg"/>
    <w:basedOn w:val="a"/>
    <w:rsid w:val="00EF6D6E"/>
    <w:pPr>
      <w:jc w:val="center"/>
    </w:pPr>
    <w:rPr>
      <w:rFonts w:eastAsia="Times New Roman"/>
      <w:b/>
      <w:bCs/>
      <w:sz w:val="24"/>
      <w:szCs w:val="24"/>
      <w:lang w:eastAsia="ru-RU"/>
    </w:rPr>
  </w:style>
  <w:style w:type="paragraph" w:customStyle="1" w:styleId="titlepr">
    <w:name w:val="titlepr"/>
    <w:basedOn w:val="a"/>
    <w:rsid w:val="00EF6D6E"/>
    <w:pPr>
      <w:jc w:val="center"/>
    </w:pPr>
    <w:rPr>
      <w:rFonts w:eastAsia="Times New Roman"/>
      <w:b/>
      <w:bCs/>
      <w:sz w:val="24"/>
      <w:szCs w:val="24"/>
      <w:lang w:eastAsia="ru-RU"/>
    </w:rPr>
  </w:style>
  <w:style w:type="paragraph" w:customStyle="1" w:styleId="agree">
    <w:name w:val="agree"/>
    <w:basedOn w:val="a"/>
    <w:rsid w:val="00EF6D6E"/>
    <w:pPr>
      <w:spacing w:after="28"/>
    </w:pPr>
    <w:rPr>
      <w:rFonts w:eastAsia="Times New Roman"/>
      <w:sz w:val="22"/>
      <w:szCs w:val="22"/>
      <w:lang w:eastAsia="ru-RU"/>
    </w:rPr>
  </w:style>
  <w:style w:type="paragraph" w:customStyle="1" w:styleId="razdel">
    <w:name w:val="razdel"/>
    <w:basedOn w:val="a"/>
    <w:rsid w:val="00EF6D6E"/>
    <w:pPr>
      <w:ind w:firstLine="567"/>
      <w:jc w:val="center"/>
    </w:pPr>
    <w:rPr>
      <w:rFonts w:eastAsia="Times New Roman"/>
      <w:b/>
      <w:bCs/>
      <w:caps/>
      <w:sz w:val="32"/>
      <w:szCs w:val="32"/>
      <w:lang w:eastAsia="ru-RU"/>
    </w:rPr>
  </w:style>
  <w:style w:type="paragraph" w:customStyle="1" w:styleId="podrazdel">
    <w:name w:val="podrazdel"/>
    <w:basedOn w:val="a"/>
    <w:rsid w:val="00EF6D6E"/>
    <w:pPr>
      <w:jc w:val="center"/>
    </w:pPr>
    <w:rPr>
      <w:rFonts w:eastAsia="Times New Roman"/>
      <w:b/>
      <w:bCs/>
      <w:caps/>
      <w:sz w:val="24"/>
      <w:szCs w:val="24"/>
      <w:lang w:eastAsia="ru-RU"/>
    </w:rPr>
  </w:style>
  <w:style w:type="paragraph" w:customStyle="1" w:styleId="titlep">
    <w:name w:val="titlep"/>
    <w:basedOn w:val="a"/>
    <w:rsid w:val="00EF6D6E"/>
    <w:pPr>
      <w:spacing w:before="240" w:after="240"/>
      <w:jc w:val="center"/>
    </w:pPr>
    <w:rPr>
      <w:rFonts w:eastAsia="Times New Roman"/>
      <w:b/>
      <w:bCs/>
      <w:sz w:val="24"/>
      <w:szCs w:val="24"/>
      <w:lang w:eastAsia="ru-RU"/>
    </w:rPr>
  </w:style>
  <w:style w:type="paragraph" w:customStyle="1" w:styleId="onestring">
    <w:name w:val="onestring"/>
    <w:basedOn w:val="a"/>
    <w:rsid w:val="00EF6D6E"/>
    <w:pPr>
      <w:jc w:val="right"/>
    </w:pPr>
    <w:rPr>
      <w:rFonts w:eastAsia="Times New Roman"/>
      <w:sz w:val="22"/>
      <w:szCs w:val="22"/>
      <w:lang w:eastAsia="ru-RU"/>
    </w:rPr>
  </w:style>
  <w:style w:type="paragraph" w:customStyle="1" w:styleId="titleu">
    <w:name w:val="titleu"/>
    <w:basedOn w:val="a"/>
    <w:rsid w:val="00EF6D6E"/>
    <w:pPr>
      <w:spacing w:before="240" w:after="240"/>
    </w:pPr>
    <w:rPr>
      <w:rFonts w:eastAsia="Times New Roman"/>
      <w:b/>
      <w:bCs/>
      <w:sz w:val="24"/>
      <w:szCs w:val="24"/>
      <w:lang w:eastAsia="ru-RU"/>
    </w:rPr>
  </w:style>
  <w:style w:type="paragraph" w:customStyle="1" w:styleId="titlek">
    <w:name w:val="titlek"/>
    <w:basedOn w:val="a"/>
    <w:rsid w:val="00EF6D6E"/>
    <w:pPr>
      <w:spacing w:before="240"/>
      <w:jc w:val="center"/>
    </w:pPr>
    <w:rPr>
      <w:rFonts w:eastAsia="Times New Roman"/>
      <w:caps/>
      <w:sz w:val="24"/>
      <w:szCs w:val="24"/>
      <w:lang w:eastAsia="ru-RU"/>
    </w:rPr>
  </w:style>
  <w:style w:type="paragraph" w:customStyle="1" w:styleId="izvlechen">
    <w:name w:val="izvlechen"/>
    <w:basedOn w:val="a"/>
    <w:rsid w:val="00EF6D6E"/>
    <w:rPr>
      <w:rFonts w:eastAsia="Times New Roman"/>
      <w:sz w:val="20"/>
      <w:szCs w:val="20"/>
      <w:lang w:eastAsia="ru-RU"/>
    </w:rPr>
  </w:style>
  <w:style w:type="paragraph" w:customStyle="1" w:styleId="point">
    <w:name w:val="point"/>
    <w:basedOn w:val="a"/>
    <w:rsid w:val="00EF6D6E"/>
    <w:pPr>
      <w:ind w:firstLine="567"/>
      <w:jc w:val="both"/>
    </w:pPr>
    <w:rPr>
      <w:rFonts w:eastAsia="Times New Roman"/>
      <w:sz w:val="24"/>
      <w:szCs w:val="24"/>
      <w:lang w:eastAsia="ru-RU"/>
    </w:rPr>
  </w:style>
  <w:style w:type="paragraph" w:customStyle="1" w:styleId="underpoint">
    <w:name w:val="underpoint"/>
    <w:basedOn w:val="a"/>
    <w:rsid w:val="00EF6D6E"/>
    <w:pPr>
      <w:ind w:firstLine="567"/>
      <w:jc w:val="both"/>
    </w:pPr>
    <w:rPr>
      <w:rFonts w:eastAsia="Times New Roman"/>
      <w:sz w:val="24"/>
      <w:szCs w:val="24"/>
      <w:lang w:eastAsia="ru-RU"/>
    </w:rPr>
  </w:style>
  <w:style w:type="paragraph" w:customStyle="1" w:styleId="signed">
    <w:name w:val="signed"/>
    <w:basedOn w:val="a"/>
    <w:rsid w:val="00EF6D6E"/>
    <w:pPr>
      <w:ind w:firstLine="567"/>
      <w:jc w:val="both"/>
    </w:pPr>
    <w:rPr>
      <w:rFonts w:eastAsia="Times New Roman"/>
      <w:sz w:val="24"/>
      <w:szCs w:val="24"/>
      <w:lang w:eastAsia="ru-RU"/>
    </w:rPr>
  </w:style>
  <w:style w:type="paragraph" w:customStyle="1" w:styleId="odobren">
    <w:name w:val="odobren"/>
    <w:basedOn w:val="a"/>
    <w:rsid w:val="00EF6D6E"/>
    <w:rPr>
      <w:rFonts w:eastAsia="Times New Roman"/>
      <w:sz w:val="22"/>
      <w:szCs w:val="22"/>
      <w:lang w:eastAsia="ru-RU"/>
    </w:rPr>
  </w:style>
  <w:style w:type="paragraph" w:customStyle="1" w:styleId="odobren1">
    <w:name w:val="odobren1"/>
    <w:basedOn w:val="a"/>
    <w:rsid w:val="00EF6D6E"/>
    <w:pPr>
      <w:spacing w:after="120"/>
    </w:pPr>
    <w:rPr>
      <w:rFonts w:eastAsia="Times New Roman"/>
      <w:sz w:val="22"/>
      <w:szCs w:val="22"/>
      <w:lang w:eastAsia="ru-RU"/>
    </w:rPr>
  </w:style>
  <w:style w:type="paragraph" w:customStyle="1" w:styleId="comment">
    <w:name w:val="comment"/>
    <w:basedOn w:val="a"/>
    <w:rsid w:val="00EF6D6E"/>
    <w:pPr>
      <w:ind w:firstLine="709"/>
      <w:jc w:val="both"/>
    </w:pPr>
    <w:rPr>
      <w:rFonts w:eastAsia="Times New Roman"/>
      <w:sz w:val="20"/>
      <w:szCs w:val="20"/>
      <w:lang w:eastAsia="ru-RU"/>
    </w:rPr>
  </w:style>
  <w:style w:type="paragraph" w:customStyle="1" w:styleId="preamble">
    <w:name w:val="preamble"/>
    <w:basedOn w:val="a"/>
    <w:rsid w:val="00EF6D6E"/>
    <w:pPr>
      <w:ind w:firstLine="567"/>
      <w:jc w:val="both"/>
    </w:pPr>
    <w:rPr>
      <w:rFonts w:eastAsia="Times New Roman"/>
      <w:sz w:val="24"/>
      <w:szCs w:val="24"/>
      <w:lang w:eastAsia="ru-RU"/>
    </w:rPr>
  </w:style>
  <w:style w:type="paragraph" w:customStyle="1" w:styleId="snoski">
    <w:name w:val="snoski"/>
    <w:basedOn w:val="a"/>
    <w:rsid w:val="00EF6D6E"/>
    <w:pPr>
      <w:ind w:firstLine="567"/>
      <w:jc w:val="both"/>
    </w:pPr>
    <w:rPr>
      <w:rFonts w:eastAsia="Times New Roman"/>
      <w:sz w:val="20"/>
      <w:szCs w:val="20"/>
      <w:lang w:eastAsia="ru-RU"/>
    </w:rPr>
  </w:style>
  <w:style w:type="paragraph" w:customStyle="1" w:styleId="snoskiline">
    <w:name w:val="snoskiline"/>
    <w:basedOn w:val="a"/>
    <w:rsid w:val="00EF6D6E"/>
    <w:pPr>
      <w:jc w:val="both"/>
    </w:pPr>
    <w:rPr>
      <w:rFonts w:eastAsia="Times New Roman"/>
      <w:sz w:val="20"/>
      <w:szCs w:val="20"/>
      <w:lang w:eastAsia="ru-RU"/>
    </w:rPr>
  </w:style>
  <w:style w:type="paragraph" w:customStyle="1" w:styleId="paragraph">
    <w:name w:val="paragraph"/>
    <w:basedOn w:val="a"/>
    <w:rsid w:val="00EF6D6E"/>
    <w:pPr>
      <w:spacing w:before="240" w:after="240"/>
      <w:ind w:firstLine="567"/>
      <w:jc w:val="center"/>
    </w:pPr>
    <w:rPr>
      <w:rFonts w:eastAsia="Times New Roman"/>
      <w:b/>
      <w:bCs/>
      <w:sz w:val="24"/>
      <w:szCs w:val="24"/>
      <w:lang w:eastAsia="ru-RU"/>
    </w:rPr>
  </w:style>
  <w:style w:type="paragraph" w:customStyle="1" w:styleId="table10">
    <w:name w:val="table10"/>
    <w:basedOn w:val="a"/>
    <w:rsid w:val="00EF6D6E"/>
    <w:rPr>
      <w:rFonts w:eastAsia="Times New Roman"/>
      <w:sz w:val="20"/>
      <w:szCs w:val="20"/>
      <w:lang w:eastAsia="ru-RU"/>
    </w:rPr>
  </w:style>
  <w:style w:type="paragraph" w:customStyle="1" w:styleId="numnrpa">
    <w:name w:val="numnrpa"/>
    <w:basedOn w:val="a"/>
    <w:rsid w:val="00EF6D6E"/>
    <w:rPr>
      <w:rFonts w:eastAsia="Times New Roman"/>
      <w:sz w:val="36"/>
      <w:szCs w:val="36"/>
      <w:lang w:eastAsia="ru-RU"/>
    </w:rPr>
  </w:style>
  <w:style w:type="paragraph" w:customStyle="1" w:styleId="append">
    <w:name w:val="append"/>
    <w:basedOn w:val="a"/>
    <w:rsid w:val="00EF6D6E"/>
    <w:rPr>
      <w:rFonts w:eastAsia="Times New Roman"/>
      <w:sz w:val="22"/>
      <w:szCs w:val="22"/>
      <w:lang w:eastAsia="ru-RU"/>
    </w:rPr>
  </w:style>
  <w:style w:type="paragraph" w:customStyle="1" w:styleId="prinodobren">
    <w:name w:val="prinodobren"/>
    <w:basedOn w:val="a"/>
    <w:rsid w:val="00EF6D6E"/>
    <w:pPr>
      <w:spacing w:before="240" w:after="240"/>
    </w:pPr>
    <w:rPr>
      <w:rFonts w:eastAsia="Times New Roman"/>
      <w:i/>
      <w:iCs/>
      <w:sz w:val="24"/>
      <w:szCs w:val="24"/>
      <w:lang w:eastAsia="ru-RU"/>
    </w:rPr>
  </w:style>
  <w:style w:type="paragraph" w:customStyle="1" w:styleId="spiski">
    <w:name w:val="spiski"/>
    <w:basedOn w:val="a"/>
    <w:rsid w:val="00EF6D6E"/>
    <w:rPr>
      <w:rFonts w:eastAsia="Times New Roman"/>
      <w:sz w:val="24"/>
      <w:szCs w:val="24"/>
      <w:lang w:eastAsia="ru-RU"/>
    </w:rPr>
  </w:style>
  <w:style w:type="paragraph" w:customStyle="1" w:styleId="nonumheader">
    <w:name w:val="nonumheader"/>
    <w:basedOn w:val="a"/>
    <w:rsid w:val="00EF6D6E"/>
    <w:pPr>
      <w:spacing w:before="240" w:after="240"/>
      <w:jc w:val="center"/>
    </w:pPr>
    <w:rPr>
      <w:rFonts w:eastAsia="Times New Roman"/>
      <w:b/>
      <w:bCs/>
      <w:sz w:val="24"/>
      <w:szCs w:val="24"/>
      <w:lang w:eastAsia="ru-RU"/>
    </w:rPr>
  </w:style>
  <w:style w:type="paragraph" w:customStyle="1" w:styleId="numheader">
    <w:name w:val="numheader"/>
    <w:basedOn w:val="a"/>
    <w:rsid w:val="00EF6D6E"/>
    <w:pPr>
      <w:spacing w:before="240" w:after="240"/>
      <w:jc w:val="center"/>
    </w:pPr>
    <w:rPr>
      <w:rFonts w:eastAsia="Times New Roman"/>
      <w:b/>
      <w:bCs/>
      <w:sz w:val="24"/>
      <w:szCs w:val="24"/>
      <w:lang w:eastAsia="ru-RU"/>
    </w:rPr>
  </w:style>
  <w:style w:type="paragraph" w:customStyle="1" w:styleId="agreefio">
    <w:name w:val="agreefio"/>
    <w:basedOn w:val="a"/>
    <w:rsid w:val="00EF6D6E"/>
    <w:pPr>
      <w:ind w:firstLine="1021"/>
      <w:jc w:val="both"/>
    </w:pPr>
    <w:rPr>
      <w:rFonts w:eastAsia="Times New Roman"/>
      <w:sz w:val="22"/>
      <w:szCs w:val="22"/>
      <w:lang w:eastAsia="ru-RU"/>
    </w:rPr>
  </w:style>
  <w:style w:type="paragraph" w:customStyle="1" w:styleId="agreedate">
    <w:name w:val="agreedate"/>
    <w:basedOn w:val="a"/>
    <w:rsid w:val="00EF6D6E"/>
    <w:pPr>
      <w:jc w:val="both"/>
    </w:pPr>
    <w:rPr>
      <w:rFonts w:eastAsia="Times New Roman"/>
      <w:sz w:val="22"/>
      <w:szCs w:val="22"/>
      <w:lang w:eastAsia="ru-RU"/>
    </w:rPr>
  </w:style>
  <w:style w:type="paragraph" w:customStyle="1" w:styleId="changeadd">
    <w:name w:val="changeadd"/>
    <w:basedOn w:val="a"/>
    <w:rsid w:val="00EF6D6E"/>
    <w:pPr>
      <w:ind w:left="1134" w:firstLine="567"/>
      <w:jc w:val="both"/>
    </w:pPr>
    <w:rPr>
      <w:rFonts w:eastAsia="Times New Roman"/>
      <w:sz w:val="24"/>
      <w:szCs w:val="24"/>
      <w:lang w:eastAsia="ru-RU"/>
    </w:rPr>
  </w:style>
  <w:style w:type="paragraph" w:customStyle="1" w:styleId="changei">
    <w:name w:val="changei"/>
    <w:basedOn w:val="a"/>
    <w:rsid w:val="00EF6D6E"/>
    <w:pPr>
      <w:ind w:left="1021"/>
    </w:pPr>
    <w:rPr>
      <w:rFonts w:eastAsia="Times New Roman"/>
      <w:sz w:val="24"/>
      <w:szCs w:val="24"/>
      <w:lang w:eastAsia="ru-RU"/>
    </w:rPr>
  </w:style>
  <w:style w:type="paragraph" w:customStyle="1" w:styleId="changeutrs">
    <w:name w:val="changeutrs"/>
    <w:basedOn w:val="a"/>
    <w:rsid w:val="00EF6D6E"/>
    <w:pPr>
      <w:spacing w:after="240"/>
      <w:ind w:left="1134"/>
      <w:jc w:val="both"/>
    </w:pPr>
    <w:rPr>
      <w:rFonts w:eastAsia="Times New Roman"/>
      <w:sz w:val="24"/>
      <w:szCs w:val="24"/>
      <w:lang w:eastAsia="ru-RU"/>
    </w:rPr>
  </w:style>
  <w:style w:type="paragraph" w:customStyle="1" w:styleId="changeold">
    <w:name w:val="changeold"/>
    <w:basedOn w:val="a"/>
    <w:rsid w:val="00EF6D6E"/>
    <w:pPr>
      <w:spacing w:before="240" w:after="240"/>
      <w:ind w:firstLine="567"/>
      <w:jc w:val="center"/>
    </w:pPr>
    <w:rPr>
      <w:rFonts w:eastAsia="Times New Roman"/>
      <w:i/>
      <w:iCs/>
      <w:sz w:val="24"/>
      <w:szCs w:val="24"/>
      <w:lang w:eastAsia="ru-RU"/>
    </w:rPr>
  </w:style>
  <w:style w:type="paragraph" w:customStyle="1" w:styleId="append1">
    <w:name w:val="append1"/>
    <w:basedOn w:val="a"/>
    <w:rsid w:val="00EF6D6E"/>
    <w:pPr>
      <w:spacing w:after="28"/>
    </w:pPr>
    <w:rPr>
      <w:rFonts w:eastAsia="Times New Roman"/>
      <w:sz w:val="22"/>
      <w:szCs w:val="22"/>
      <w:lang w:eastAsia="ru-RU"/>
    </w:rPr>
  </w:style>
  <w:style w:type="paragraph" w:customStyle="1" w:styleId="cap1">
    <w:name w:val="cap1"/>
    <w:basedOn w:val="a"/>
    <w:rsid w:val="00EF6D6E"/>
    <w:rPr>
      <w:rFonts w:eastAsia="Times New Roman"/>
      <w:sz w:val="22"/>
      <w:szCs w:val="22"/>
      <w:lang w:eastAsia="ru-RU"/>
    </w:rPr>
  </w:style>
  <w:style w:type="paragraph" w:customStyle="1" w:styleId="capu1">
    <w:name w:val="capu1"/>
    <w:basedOn w:val="a"/>
    <w:rsid w:val="00EF6D6E"/>
    <w:pPr>
      <w:spacing w:after="120"/>
    </w:pPr>
    <w:rPr>
      <w:rFonts w:eastAsia="Times New Roman"/>
      <w:sz w:val="22"/>
      <w:szCs w:val="22"/>
      <w:lang w:eastAsia="ru-RU"/>
    </w:rPr>
  </w:style>
  <w:style w:type="paragraph" w:customStyle="1" w:styleId="newncpi">
    <w:name w:val="newncpi"/>
    <w:basedOn w:val="a"/>
    <w:rsid w:val="00EF6D6E"/>
    <w:pPr>
      <w:ind w:firstLine="567"/>
      <w:jc w:val="both"/>
    </w:pPr>
    <w:rPr>
      <w:rFonts w:eastAsia="Times New Roman"/>
      <w:sz w:val="24"/>
      <w:szCs w:val="24"/>
      <w:lang w:eastAsia="ru-RU"/>
    </w:rPr>
  </w:style>
  <w:style w:type="paragraph" w:customStyle="1" w:styleId="newncpi0">
    <w:name w:val="newncpi0"/>
    <w:basedOn w:val="a"/>
    <w:rsid w:val="00EF6D6E"/>
    <w:pPr>
      <w:jc w:val="both"/>
    </w:pPr>
    <w:rPr>
      <w:rFonts w:eastAsia="Times New Roman"/>
      <w:sz w:val="24"/>
      <w:szCs w:val="24"/>
      <w:lang w:eastAsia="ru-RU"/>
    </w:rPr>
  </w:style>
  <w:style w:type="paragraph" w:customStyle="1" w:styleId="newncpi1">
    <w:name w:val="newncpi1"/>
    <w:basedOn w:val="a"/>
    <w:rsid w:val="00EF6D6E"/>
    <w:pPr>
      <w:ind w:left="567"/>
      <w:jc w:val="both"/>
    </w:pPr>
    <w:rPr>
      <w:rFonts w:eastAsia="Times New Roman"/>
      <w:sz w:val="24"/>
      <w:szCs w:val="24"/>
      <w:lang w:eastAsia="ru-RU"/>
    </w:rPr>
  </w:style>
  <w:style w:type="paragraph" w:customStyle="1" w:styleId="edizmeren">
    <w:name w:val="edizmeren"/>
    <w:basedOn w:val="a"/>
    <w:rsid w:val="00EF6D6E"/>
    <w:pPr>
      <w:jc w:val="right"/>
    </w:pPr>
    <w:rPr>
      <w:rFonts w:eastAsia="Times New Roman"/>
      <w:sz w:val="20"/>
      <w:szCs w:val="20"/>
      <w:lang w:eastAsia="ru-RU"/>
    </w:rPr>
  </w:style>
  <w:style w:type="paragraph" w:customStyle="1" w:styleId="zagrazdel">
    <w:name w:val="zagrazdel"/>
    <w:basedOn w:val="a"/>
    <w:rsid w:val="00EF6D6E"/>
    <w:pPr>
      <w:spacing w:before="240" w:after="240"/>
      <w:jc w:val="center"/>
    </w:pPr>
    <w:rPr>
      <w:rFonts w:eastAsia="Times New Roman"/>
      <w:b/>
      <w:bCs/>
      <w:caps/>
      <w:sz w:val="24"/>
      <w:szCs w:val="24"/>
      <w:lang w:eastAsia="ru-RU"/>
    </w:rPr>
  </w:style>
  <w:style w:type="paragraph" w:customStyle="1" w:styleId="placeprin">
    <w:name w:val="placeprin"/>
    <w:basedOn w:val="a"/>
    <w:rsid w:val="00EF6D6E"/>
    <w:pPr>
      <w:jc w:val="center"/>
    </w:pPr>
    <w:rPr>
      <w:rFonts w:eastAsia="Times New Roman"/>
      <w:sz w:val="24"/>
      <w:szCs w:val="24"/>
      <w:lang w:eastAsia="ru-RU"/>
    </w:rPr>
  </w:style>
  <w:style w:type="paragraph" w:customStyle="1" w:styleId="primer">
    <w:name w:val="primer"/>
    <w:basedOn w:val="a"/>
    <w:rsid w:val="00EF6D6E"/>
    <w:pPr>
      <w:ind w:firstLine="567"/>
      <w:jc w:val="both"/>
    </w:pPr>
    <w:rPr>
      <w:rFonts w:eastAsia="Times New Roman"/>
      <w:sz w:val="20"/>
      <w:szCs w:val="20"/>
      <w:lang w:eastAsia="ru-RU"/>
    </w:rPr>
  </w:style>
  <w:style w:type="paragraph" w:customStyle="1" w:styleId="withpar">
    <w:name w:val="withpar"/>
    <w:basedOn w:val="a"/>
    <w:rsid w:val="00EF6D6E"/>
    <w:pPr>
      <w:ind w:firstLine="567"/>
      <w:jc w:val="both"/>
    </w:pPr>
    <w:rPr>
      <w:rFonts w:eastAsia="Times New Roman"/>
      <w:sz w:val="24"/>
      <w:szCs w:val="24"/>
      <w:lang w:eastAsia="ru-RU"/>
    </w:rPr>
  </w:style>
  <w:style w:type="paragraph" w:customStyle="1" w:styleId="withoutpar">
    <w:name w:val="withoutpar"/>
    <w:basedOn w:val="a"/>
    <w:rsid w:val="00EF6D6E"/>
    <w:pPr>
      <w:spacing w:after="60"/>
      <w:jc w:val="both"/>
    </w:pPr>
    <w:rPr>
      <w:rFonts w:eastAsia="Times New Roman"/>
      <w:sz w:val="24"/>
      <w:szCs w:val="24"/>
      <w:lang w:eastAsia="ru-RU"/>
    </w:rPr>
  </w:style>
  <w:style w:type="paragraph" w:customStyle="1" w:styleId="undline">
    <w:name w:val="undline"/>
    <w:basedOn w:val="a"/>
    <w:rsid w:val="00EF6D6E"/>
    <w:pPr>
      <w:jc w:val="both"/>
    </w:pPr>
    <w:rPr>
      <w:rFonts w:eastAsia="Times New Roman"/>
      <w:sz w:val="20"/>
      <w:szCs w:val="20"/>
      <w:lang w:eastAsia="ru-RU"/>
    </w:rPr>
  </w:style>
  <w:style w:type="paragraph" w:customStyle="1" w:styleId="underline">
    <w:name w:val="underline"/>
    <w:basedOn w:val="a"/>
    <w:rsid w:val="00EF6D6E"/>
    <w:pPr>
      <w:jc w:val="both"/>
    </w:pPr>
    <w:rPr>
      <w:rFonts w:eastAsia="Times New Roman"/>
      <w:sz w:val="20"/>
      <w:szCs w:val="20"/>
      <w:lang w:eastAsia="ru-RU"/>
    </w:rPr>
  </w:style>
  <w:style w:type="paragraph" w:customStyle="1" w:styleId="ncpicomment">
    <w:name w:val="ncpicomment"/>
    <w:basedOn w:val="a"/>
    <w:rsid w:val="00EF6D6E"/>
    <w:pPr>
      <w:spacing w:before="120"/>
      <w:ind w:left="1134"/>
      <w:jc w:val="both"/>
    </w:pPr>
    <w:rPr>
      <w:rFonts w:eastAsia="Times New Roman"/>
      <w:i/>
      <w:iCs/>
      <w:sz w:val="24"/>
      <w:szCs w:val="24"/>
      <w:lang w:eastAsia="ru-RU"/>
    </w:rPr>
  </w:style>
  <w:style w:type="paragraph" w:customStyle="1" w:styleId="rekviziti">
    <w:name w:val="rekviziti"/>
    <w:basedOn w:val="a"/>
    <w:rsid w:val="00EF6D6E"/>
    <w:pPr>
      <w:ind w:left="1134"/>
      <w:jc w:val="both"/>
    </w:pPr>
    <w:rPr>
      <w:rFonts w:eastAsia="Times New Roman"/>
      <w:sz w:val="24"/>
      <w:szCs w:val="24"/>
      <w:lang w:eastAsia="ru-RU"/>
    </w:rPr>
  </w:style>
  <w:style w:type="paragraph" w:customStyle="1" w:styleId="ncpidel">
    <w:name w:val="ncpidel"/>
    <w:basedOn w:val="a"/>
    <w:rsid w:val="00EF6D6E"/>
    <w:pPr>
      <w:ind w:left="1134" w:firstLine="567"/>
      <w:jc w:val="both"/>
    </w:pPr>
    <w:rPr>
      <w:rFonts w:eastAsia="Times New Roman"/>
      <w:sz w:val="24"/>
      <w:szCs w:val="24"/>
      <w:lang w:eastAsia="ru-RU"/>
    </w:rPr>
  </w:style>
  <w:style w:type="paragraph" w:customStyle="1" w:styleId="tsifra">
    <w:name w:val="tsifra"/>
    <w:basedOn w:val="a"/>
    <w:rsid w:val="00EF6D6E"/>
    <w:rPr>
      <w:rFonts w:eastAsia="Times New Roman"/>
      <w:b/>
      <w:bCs/>
      <w:sz w:val="36"/>
      <w:szCs w:val="36"/>
      <w:lang w:eastAsia="ru-RU"/>
    </w:rPr>
  </w:style>
  <w:style w:type="paragraph" w:customStyle="1" w:styleId="articleintext">
    <w:name w:val="articleintext"/>
    <w:basedOn w:val="a"/>
    <w:rsid w:val="00EF6D6E"/>
    <w:pPr>
      <w:ind w:firstLine="567"/>
      <w:jc w:val="both"/>
    </w:pPr>
    <w:rPr>
      <w:rFonts w:eastAsia="Times New Roman"/>
      <w:sz w:val="24"/>
      <w:szCs w:val="24"/>
      <w:lang w:eastAsia="ru-RU"/>
    </w:rPr>
  </w:style>
  <w:style w:type="paragraph" w:customStyle="1" w:styleId="newncpiv">
    <w:name w:val="newncpiv"/>
    <w:basedOn w:val="a"/>
    <w:rsid w:val="00EF6D6E"/>
    <w:pPr>
      <w:ind w:firstLine="567"/>
      <w:jc w:val="both"/>
    </w:pPr>
    <w:rPr>
      <w:rFonts w:eastAsia="Times New Roman"/>
      <w:i/>
      <w:iCs/>
      <w:sz w:val="24"/>
      <w:szCs w:val="24"/>
      <w:lang w:eastAsia="ru-RU"/>
    </w:rPr>
  </w:style>
  <w:style w:type="paragraph" w:customStyle="1" w:styleId="snoskiv">
    <w:name w:val="snoskiv"/>
    <w:basedOn w:val="a"/>
    <w:rsid w:val="00EF6D6E"/>
    <w:pPr>
      <w:ind w:firstLine="567"/>
      <w:jc w:val="both"/>
    </w:pPr>
    <w:rPr>
      <w:rFonts w:eastAsia="Times New Roman"/>
      <w:i/>
      <w:iCs/>
      <w:sz w:val="20"/>
      <w:szCs w:val="20"/>
      <w:lang w:eastAsia="ru-RU"/>
    </w:rPr>
  </w:style>
  <w:style w:type="paragraph" w:customStyle="1" w:styleId="articlev">
    <w:name w:val="articlev"/>
    <w:basedOn w:val="a"/>
    <w:rsid w:val="00EF6D6E"/>
    <w:pPr>
      <w:spacing w:before="240" w:after="240"/>
      <w:ind w:firstLine="567"/>
    </w:pPr>
    <w:rPr>
      <w:rFonts w:eastAsia="Times New Roman"/>
      <w:i/>
      <w:iCs/>
      <w:sz w:val="24"/>
      <w:szCs w:val="24"/>
      <w:lang w:eastAsia="ru-RU"/>
    </w:rPr>
  </w:style>
  <w:style w:type="paragraph" w:customStyle="1" w:styleId="contentword">
    <w:name w:val="contentword"/>
    <w:basedOn w:val="a"/>
    <w:rsid w:val="00EF6D6E"/>
    <w:pPr>
      <w:spacing w:before="240" w:after="240"/>
      <w:ind w:firstLine="567"/>
      <w:jc w:val="center"/>
    </w:pPr>
    <w:rPr>
      <w:rFonts w:eastAsia="Times New Roman"/>
      <w:caps/>
      <w:sz w:val="22"/>
      <w:szCs w:val="22"/>
      <w:lang w:eastAsia="ru-RU"/>
    </w:rPr>
  </w:style>
  <w:style w:type="paragraph" w:customStyle="1" w:styleId="contenttext">
    <w:name w:val="contenttext"/>
    <w:basedOn w:val="a"/>
    <w:rsid w:val="00EF6D6E"/>
    <w:pPr>
      <w:ind w:left="1134" w:hanging="1134"/>
    </w:pPr>
    <w:rPr>
      <w:rFonts w:eastAsia="Times New Roman"/>
      <w:sz w:val="22"/>
      <w:szCs w:val="22"/>
      <w:lang w:eastAsia="ru-RU"/>
    </w:rPr>
  </w:style>
  <w:style w:type="paragraph" w:customStyle="1" w:styleId="gosreg">
    <w:name w:val="gosreg"/>
    <w:basedOn w:val="a"/>
    <w:rsid w:val="00EF6D6E"/>
    <w:pPr>
      <w:jc w:val="both"/>
    </w:pPr>
    <w:rPr>
      <w:rFonts w:eastAsia="Times New Roman"/>
      <w:i/>
      <w:iCs/>
      <w:sz w:val="20"/>
      <w:szCs w:val="20"/>
      <w:lang w:eastAsia="ru-RU"/>
    </w:rPr>
  </w:style>
  <w:style w:type="paragraph" w:customStyle="1" w:styleId="articlect">
    <w:name w:val="articlect"/>
    <w:basedOn w:val="a"/>
    <w:rsid w:val="00EF6D6E"/>
    <w:pPr>
      <w:spacing w:before="240" w:after="240"/>
      <w:jc w:val="center"/>
    </w:pPr>
    <w:rPr>
      <w:rFonts w:eastAsia="Times New Roman"/>
      <w:b/>
      <w:bCs/>
      <w:sz w:val="24"/>
      <w:szCs w:val="24"/>
      <w:lang w:eastAsia="ru-RU"/>
    </w:rPr>
  </w:style>
  <w:style w:type="paragraph" w:customStyle="1" w:styleId="letter">
    <w:name w:val="letter"/>
    <w:basedOn w:val="a"/>
    <w:rsid w:val="00EF6D6E"/>
    <w:pPr>
      <w:spacing w:before="240" w:after="240"/>
    </w:pPr>
    <w:rPr>
      <w:rFonts w:eastAsia="Times New Roman"/>
      <w:sz w:val="24"/>
      <w:szCs w:val="24"/>
      <w:lang w:eastAsia="ru-RU"/>
    </w:rPr>
  </w:style>
  <w:style w:type="paragraph" w:customStyle="1" w:styleId="recepient">
    <w:name w:val="recepient"/>
    <w:basedOn w:val="a"/>
    <w:rsid w:val="00EF6D6E"/>
    <w:pPr>
      <w:ind w:left="5103"/>
    </w:pPr>
    <w:rPr>
      <w:rFonts w:eastAsia="Times New Roman"/>
      <w:sz w:val="24"/>
      <w:szCs w:val="24"/>
      <w:lang w:eastAsia="ru-RU"/>
    </w:rPr>
  </w:style>
  <w:style w:type="paragraph" w:customStyle="1" w:styleId="doklad">
    <w:name w:val="doklad"/>
    <w:basedOn w:val="a"/>
    <w:rsid w:val="00EF6D6E"/>
    <w:pPr>
      <w:ind w:left="2835"/>
    </w:pPr>
    <w:rPr>
      <w:rFonts w:eastAsia="Times New Roman"/>
      <w:sz w:val="24"/>
      <w:szCs w:val="24"/>
      <w:lang w:eastAsia="ru-RU"/>
    </w:rPr>
  </w:style>
  <w:style w:type="paragraph" w:customStyle="1" w:styleId="onpaper">
    <w:name w:val="onpaper"/>
    <w:basedOn w:val="a"/>
    <w:rsid w:val="00EF6D6E"/>
    <w:pPr>
      <w:spacing w:before="100" w:beforeAutospacing="1"/>
      <w:ind w:firstLine="567"/>
      <w:jc w:val="both"/>
    </w:pPr>
    <w:rPr>
      <w:rFonts w:eastAsia="Times New Roman"/>
      <w:i/>
      <w:iCs/>
      <w:sz w:val="20"/>
      <w:szCs w:val="20"/>
      <w:lang w:eastAsia="ru-RU"/>
    </w:rPr>
  </w:style>
  <w:style w:type="paragraph" w:customStyle="1" w:styleId="formula">
    <w:name w:val="formula"/>
    <w:basedOn w:val="a"/>
    <w:rsid w:val="00EF6D6E"/>
    <w:pPr>
      <w:jc w:val="center"/>
    </w:pPr>
    <w:rPr>
      <w:rFonts w:eastAsia="Times New Roman"/>
      <w:sz w:val="24"/>
      <w:szCs w:val="24"/>
      <w:lang w:eastAsia="ru-RU"/>
    </w:rPr>
  </w:style>
  <w:style w:type="paragraph" w:customStyle="1" w:styleId="tableblank">
    <w:name w:val="tableblank"/>
    <w:basedOn w:val="a"/>
    <w:rsid w:val="00EF6D6E"/>
    <w:rPr>
      <w:rFonts w:eastAsia="Times New Roman"/>
      <w:sz w:val="24"/>
      <w:szCs w:val="24"/>
      <w:lang w:eastAsia="ru-RU"/>
    </w:rPr>
  </w:style>
  <w:style w:type="paragraph" w:customStyle="1" w:styleId="table9">
    <w:name w:val="table9"/>
    <w:basedOn w:val="a"/>
    <w:rsid w:val="00EF6D6E"/>
    <w:rPr>
      <w:rFonts w:eastAsia="Times New Roman"/>
      <w:sz w:val="18"/>
      <w:szCs w:val="18"/>
      <w:lang w:eastAsia="ru-RU"/>
    </w:rPr>
  </w:style>
  <w:style w:type="paragraph" w:customStyle="1" w:styleId="table8">
    <w:name w:val="table8"/>
    <w:basedOn w:val="a"/>
    <w:rsid w:val="00EF6D6E"/>
    <w:rPr>
      <w:rFonts w:eastAsia="Times New Roman"/>
      <w:sz w:val="16"/>
      <w:szCs w:val="16"/>
      <w:lang w:eastAsia="ru-RU"/>
    </w:rPr>
  </w:style>
  <w:style w:type="paragraph" w:customStyle="1" w:styleId="table7">
    <w:name w:val="table7"/>
    <w:basedOn w:val="a"/>
    <w:rsid w:val="00EF6D6E"/>
    <w:rPr>
      <w:rFonts w:eastAsia="Times New Roman"/>
      <w:sz w:val="14"/>
      <w:szCs w:val="14"/>
      <w:lang w:eastAsia="ru-RU"/>
    </w:rPr>
  </w:style>
  <w:style w:type="paragraph" w:customStyle="1" w:styleId="begform">
    <w:name w:val="begform"/>
    <w:basedOn w:val="a"/>
    <w:rsid w:val="00EF6D6E"/>
    <w:pPr>
      <w:ind w:firstLine="567"/>
      <w:jc w:val="both"/>
    </w:pPr>
    <w:rPr>
      <w:rFonts w:eastAsia="Times New Roman"/>
      <w:sz w:val="24"/>
      <w:szCs w:val="24"/>
      <w:lang w:eastAsia="ru-RU"/>
    </w:rPr>
  </w:style>
  <w:style w:type="paragraph" w:customStyle="1" w:styleId="endform">
    <w:name w:val="endform"/>
    <w:basedOn w:val="a"/>
    <w:rsid w:val="00EF6D6E"/>
    <w:pPr>
      <w:ind w:firstLine="567"/>
      <w:jc w:val="both"/>
    </w:pPr>
    <w:rPr>
      <w:rFonts w:eastAsia="Times New Roman"/>
      <w:sz w:val="24"/>
      <w:szCs w:val="24"/>
      <w:lang w:eastAsia="ru-RU"/>
    </w:rPr>
  </w:style>
  <w:style w:type="paragraph" w:customStyle="1" w:styleId="snoskishablon">
    <w:name w:val="snoskishablon"/>
    <w:basedOn w:val="a"/>
    <w:rsid w:val="00EF6D6E"/>
    <w:pPr>
      <w:ind w:firstLine="567"/>
      <w:jc w:val="both"/>
    </w:pPr>
    <w:rPr>
      <w:rFonts w:eastAsia="Times New Roman"/>
      <w:sz w:val="20"/>
      <w:szCs w:val="20"/>
      <w:lang w:eastAsia="ru-RU"/>
    </w:rPr>
  </w:style>
  <w:style w:type="paragraph" w:customStyle="1" w:styleId="fav">
    <w:name w:val="fav"/>
    <w:basedOn w:val="a"/>
    <w:rsid w:val="00EF6D6E"/>
    <w:pPr>
      <w:shd w:val="clear" w:color="auto" w:fill="D5EDC0"/>
      <w:spacing w:before="100" w:beforeAutospacing="1" w:after="100" w:afterAutospacing="1"/>
    </w:pPr>
    <w:rPr>
      <w:rFonts w:eastAsia="Times New Roman"/>
      <w:sz w:val="24"/>
      <w:szCs w:val="24"/>
      <w:lang w:eastAsia="ru-RU"/>
    </w:rPr>
  </w:style>
  <w:style w:type="paragraph" w:customStyle="1" w:styleId="fav1">
    <w:name w:val="fav1"/>
    <w:basedOn w:val="a"/>
    <w:rsid w:val="00EF6D6E"/>
    <w:pPr>
      <w:shd w:val="clear" w:color="auto" w:fill="D5EDC0"/>
      <w:spacing w:before="100" w:beforeAutospacing="1" w:after="100" w:afterAutospacing="1"/>
      <w:ind w:left="570"/>
    </w:pPr>
    <w:rPr>
      <w:rFonts w:eastAsia="Times New Roman"/>
      <w:sz w:val="24"/>
      <w:szCs w:val="24"/>
      <w:lang w:eastAsia="ru-RU"/>
    </w:rPr>
  </w:style>
  <w:style w:type="paragraph" w:customStyle="1" w:styleId="fav2">
    <w:name w:val="fav2"/>
    <w:basedOn w:val="a"/>
    <w:rsid w:val="00EF6D6E"/>
    <w:pPr>
      <w:shd w:val="clear" w:color="auto" w:fill="D5EDC0"/>
      <w:spacing w:before="100" w:beforeAutospacing="1" w:after="100" w:afterAutospacing="1"/>
    </w:pPr>
    <w:rPr>
      <w:rFonts w:eastAsia="Times New Roman"/>
      <w:sz w:val="24"/>
      <w:szCs w:val="24"/>
      <w:lang w:eastAsia="ru-RU"/>
    </w:rPr>
  </w:style>
  <w:style w:type="paragraph" w:customStyle="1" w:styleId="dopinfo">
    <w:name w:val="dopinfo"/>
    <w:basedOn w:val="a"/>
    <w:rsid w:val="00EF6D6E"/>
    <w:pPr>
      <w:spacing w:before="100" w:beforeAutospacing="1" w:after="100" w:afterAutospacing="1"/>
    </w:pPr>
    <w:rPr>
      <w:rFonts w:eastAsia="Times New Roman"/>
      <w:sz w:val="24"/>
      <w:szCs w:val="24"/>
      <w:lang w:eastAsia="ru-RU"/>
    </w:rPr>
  </w:style>
  <w:style w:type="paragraph" w:customStyle="1" w:styleId="divinsselect">
    <w:name w:val="divinsselect"/>
    <w:basedOn w:val="a"/>
    <w:rsid w:val="00EF6D6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pPr>
    <w:rPr>
      <w:rFonts w:eastAsia="Times New Roman"/>
      <w:sz w:val="24"/>
      <w:szCs w:val="24"/>
      <w:lang w:eastAsia="ru-RU"/>
    </w:rPr>
  </w:style>
  <w:style w:type="character" w:customStyle="1" w:styleId="name">
    <w:name w:val="name"/>
    <w:basedOn w:val="a0"/>
    <w:rsid w:val="00EF6D6E"/>
    <w:rPr>
      <w:rFonts w:ascii="Times New Roman" w:hAnsi="Times New Roman" w:cs="Times New Roman" w:hint="default"/>
      <w:caps/>
    </w:rPr>
  </w:style>
  <w:style w:type="character" w:customStyle="1" w:styleId="promulgator">
    <w:name w:val="promulgator"/>
    <w:basedOn w:val="a0"/>
    <w:rsid w:val="00EF6D6E"/>
    <w:rPr>
      <w:rFonts w:ascii="Times New Roman" w:hAnsi="Times New Roman" w:cs="Times New Roman" w:hint="default"/>
      <w:caps/>
    </w:rPr>
  </w:style>
  <w:style w:type="character" w:customStyle="1" w:styleId="datepr">
    <w:name w:val="datepr"/>
    <w:basedOn w:val="a0"/>
    <w:rsid w:val="00EF6D6E"/>
    <w:rPr>
      <w:rFonts w:ascii="Times New Roman" w:hAnsi="Times New Roman" w:cs="Times New Roman" w:hint="default"/>
    </w:rPr>
  </w:style>
  <w:style w:type="character" w:customStyle="1" w:styleId="datecity">
    <w:name w:val="datecity"/>
    <w:basedOn w:val="a0"/>
    <w:rsid w:val="00EF6D6E"/>
    <w:rPr>
      <w:rFonts w:ascii="Times New Roman" w:hAnsi="Times New Roman" w:cs="Times New Roman" w:hint="default"/>
      <w:sz w:val="24"/>
      <w:szCs w:val="24"/>
    </w:rPr>
  </w:style>
  <w:style w:type="character" w:customStyle="1" w:styleId="datereg">
    <w:name w:val="datereg"/>
    <w:basedOn w:val="a0"/>
    <w:rsid w:val="00EF6D6E"/>
    <w:rPr>
      <w:rFonts w:ascii="Times New Roman" w:hAnsi="Times New Roman" w:cs="Times New Roman" w:hint="default"/>
    </w:rPr>
  </w:style>
  <w:style w:type="character" w:customStyle="1" w:styleId="number">
    <w:name w:val="number"/>
    <w:basedOn w:val="a0"/>
    <w:rsid w:val="00EF6D6E"/>
    <w:rPr>
      <w:rFonts w:ascii="Times New Roman" w:hAnsi="Times New Roman" w:cs="Times New Roman" w:hint="default"/>
    </w:rPr>
  </w:style>
  <w:style w:type="character" w:customStyle="1" w:styleId="bigsimbol">
    <w:name w:val="bigsimbol"/>
    <w:basedOn w:val="a0"/>
    <w:rsid w:val="00EF6D6E"/>
    <w:rPr>
      <w:rFonts w:ascii="Times New Roman" w:hAnsi="Times New Roman" w:cs="Times New Roman" w:hint="default"/>
      <w:caps/>
    </w:rPr>
  </w:style>
  <w:style w:type="character" w:customStyle="1" w:styleId="razr">
    <w:name w:val="razr"/>
    <w:basedOn w:val="a0"/>
    <w:rsid w:val="00EF6D6E"/>
    <w:rPr>
      <w:rFonts w:ascii="Times New Roman" w:hAnsi="Times New Roman" w:cs="Times New Roman" w:hint="default"/>
      <w:spacing w:val="30"/>
    </w:rPr>
  </w:style>
  <w:style w:type="character" w:customStyle="1" w:styleId="onesymbol">
    <w:name w:val="onesymbol"/>
    <w:basedOn w:val="a0"/>
    <w:rsid w:val="00EF6D6E"/>
    <w:rPr>
      <w:rFonts w:ascii="Symbol" w:hAnsi="Symbol" w:hint="default"/>
    </w:rPr>
  </w:style>
  <w:style w:type="character" w:customStyle="1" w:styleId="onewind3">
    <w:name w:val="onewind3"/>
    <w:basedOn w:val="a0"/>
    <w:rsid w:val="00EF6D6E"/>
    <w:rPr>
      <w:rFonts w:ascii="Wingdings 3" w:hAnsi="Wingdings 3" w:hint="default"/>
    </w:rPr>
  </w:style>
  <w:style w:type="character" w:customStyle="1" w:styleId="onewind2">
    <w:name w:val="onewind2"/>
    <w:basedOn w:val="a0"/>
    <w:rsid w:val="00EF6D6E"/>
    <w:rPr>
      <w:rFonts w:ascii="Wingdings 2" w:hAnsi="Wingdings 2" w:hint="default"/>
    </w:rPr>
  </w:style>
  <w:style w:type="character" w:customStyle="1" w:styleId="onewind">
    <w:name w:val="onewind"/>
    <w:basedOn w:val="a0"/>
    <w:rsid w:val="00EF6D6E"/>
    <w:rPr>
      <w:rFonts w:ascii="Wingdings" w:hAnsi="Wingdings" w:hint="default"/>
    </w:rPr>
  </w:style>
  <w:style w:type="character" w:customStyle="1" w:styleId="rednoun">
    <w:name w:val="rednoun"/>
    <w:basedOn w:val="a0"/>
    <w:rsid w:val="00EF6D6E"/>
  </w:style>
  <w:style w:type="character" w:customStyle="1" w:styleId="post">
    <w:name w:val="post"/>
    <w:basedOn w:val="a0"/>
    <w:rsid w:val="00EF6D6E"/>
    <w:rPr>
      <w:rFonts w:ascii="Times New Roman" w:hAnsi="Times New Roman" w:cs="Times New Roman" w:hint="default"/>
      <w:b/>
      <w:bCs/>
      <w:sz w:val="22"/>
      <w:szCs w:val="22"/>
    </w:rPr>
  </w:style>
  <w:style w:type="character" w:customStyle="1" w:styleId="pers">
    <w:name w:val="pers"/>
    <w:basedOn w:val="a0"/>
    <w:rsid w:val="00EF6D6E"/>
    <w:rPr>
      <w:rFonts w:ascii="Times New Roman" w:hAnsi="Times New Roman" w:cs="Times New Roman" w:hint="default"/>
      <w:b/>
      <w:bCs/>
      <w:sz w:val="22"/>
      <w:szCs w:val="22"/>
    </w:rPr>
  </w:style>
  <w:style w:type="character" w:customStyle="1" w:styleId="arabic">
    <w:name w:val="arabic"/>
    <w:basedOn w:val="a0"/>
    <w:rsid w:val="00EF6D6E"/>
    <w:rPr>
      <w:rFonts w:ascii="Times New Roman" w:hAnsi="Times New Roman" w:cs="Times New Roman" w:hint="default"/>
    </w:rPr>
  </w:style>
  <w:style w:type="character" w:customStyle="1" w:styleId="articlec">
    <w:name w:val="articlec"/>
    <w:basedOn w:val="a0"/>
    <w:rsid w:val="00EF6D6E"/>
    <w:rPr>
      <w:rFonts w:ascii="Times New Roman" w:hAnsi="Times New Roman" w:cs="Times New Roman" w:hint="default"/>
      <w:b/>
      <w:bCs/>
    </w:rPr>
  </w:style>
  <w:style w:type="character" w:customStyle="1" w:styleId="roman">
    <w:name w:val="roman"/>
    <w:basedOn w:val="a0"/>
    <w:rsid w:val="00EF6D6E"/>
    <w:rPr>
      <w:rFonts w:ascii="Arial" w:hAnsi="Arial" w:cs="Arial" w:hint="default"/>
    </w:rPr>
  </w:style>
  <w:style w:type="character" w:customStyle="1" w:styleId="snoskiindex">
    <w:name w:val="snoskiindex"/>
    <w:basedOn w:val="a0"/>
    <w:rsid w:val="00EF6D6E"/>
    <w:rPr>
      <w:rFonts w:ascii="Times New Roman" w:hAnsi="Times New Roman" w:cs="Times New Roman" w:hint="default"/>
    </w:rPr>
  </w:style>
  <w:style w:type="table" w:customStyle="1" w:styleId="tablencpi">
    <w:name w:val="tablencpi"/>
    <w:basedOn w:val="a1"/>
    <w:rsid w:val="00EF6D6E"/>
    <w:rPr>
      <w:rFonts w:eastAsia="Times New Roman"/>
      <w:sz w:val="20"/>
      <w:szCs w:val="20"/>
      <w:lang w:eastAsia="ru-RU"/>
    </w:rPr>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EF6D6E"/>
    <w:rPr>
      <w:rFonts w:ascii="Tahoma" w:hAnsi="Tahoma" w:cs="Tahoma"/>
      <w:sz w:val="16"/>
      <w:szCs w:val="16"/>
    </w:rPr>
  </w:style>
  <w:style w:type="character" w:customStyle="1" w:styleId="a6">
    <w:name w:val="Текст выноски Знак"/>
    <w:basedOn w:val="a0"/>
    <w:link w:val="a5"/>
    <w:uiPriority w:val="99"/>
    <w:semiHidden/>
    <w:rsid w:val="00EF6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14447">
      <w:bodyDiv w:val="1"/>
      <w:marLeft w:val="0"/>
      <w:marRight w:val="0"/>
      <w:marTop w:val="0"/>
      <w:marBottom w:val="0"/>
      <w:divBdr>
        <w:top w:val="none" w:sz="0" w:space="0" w:color="auto"/>
        <w:left w:val="none" w:sz="0" w:space="0" w:color="auto"/>
        <w:bottom w:val="none" w:sz="0" w:space="0" w:color="auto"/>
        <w:right w:val="none" w:sz="0" w:space="0" w:color="auto"/>
      </w:divBdr>
      <w:divsChild>
        <w:div w:id="946738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50" Type="http://schemas.openxmlformats.org/officeDocument/2006/relationships/image" Target="media/image46.jpeg"/><Relationship Id="rId55" Type="http://schemas.openxmlformats.org/officeDocument/2006/relationships/image" Target="media/image51.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54" Type="http://schemas.openxmlformats.org/officeDocument/2006/relationships/image" Target="media/image50.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image" Target="media/image49.jpeg"/><Relationship Id="rId58" Type="http://schemas.openxmlformats.org/officeDocument/2006/relationships/image" Target="media/image54.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jpeg"/><Relationship Id="rId57" Type="http://schemas.openxmlformats.org/officeDocument/2006/relationships/image" Target="media/image53.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image" Target="media/image48.jpeg"/><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jpeg"/><Relationship Id="rId56" Type="http://schemas.openxmlformats.org/officeDocument/2006/relationships/image" Target="media/image52.jpeg"/><Relationship Id="rId8" Type="http://schemas.openxmlformats.org/officeDocument/2006/relationships/image" Target="media/image4.jpeg"/><Relationship Id="rId51" Type="http://schemas.openxmlformats.org/officeDocument/2006/relationships/image" Target="media/image47.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16389</Words>
  <Characters>93422</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2026-05-11T07:24:00Z</dcterms:created>
  <dcterms:modified xsi:type="dcterms:W3CDTF">2026-05-11T07:26:00Z</dcterms:modified>
</cp:coreProperties>
</file>