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E55" w:rsidRDefault="00046E55">
      <w:pPr>
        <w:pStyle w:val="newncpi0"/>
        <w:jc w:val="center"/>
      </w:pPr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046E55" w:rsidRDefault="00046E55">
      <w:pPr>
        <w:pStyle w:val="newncpi"/>
        <w:ind w:firstLine="0"/>
        <w:jc w:val="center"/>
      </w:pPr>
      <w:r>
        <w:rPr>
          <w:rStyle w:val="datepr"/>
        </w:rPr>
        <w:t>30 августа 2014 г.</w:t>
      </w:r>
      <w:r>
        <w:rPr>
          <w:rStyle w:val="number"/>
        </w:rPr>
        <w:t xml:space="preserve"> № 420</w:t>
      </w:r>
    </w:p>
    <w:p w:rsidR="00046E55" w:rsidRDefault="00046E55">
      <w:pPr>
        <w:pStyle w:val="title"/>
      </w:pPr>
      <w:bookmarkStart w:id="0" w:name="_GoBack"/>
      <w:r>
        <w:t>О лицах, прибывших в Республику Беларусь</w:t>
      </w:r>
    </w:p>
    <w:bookmarkEnd w:id="0"/>
    <w:p w:rsidR="00046E55" w:rsidRDefault="00046E55">
      <w:pPr>
        <w:pStyle w:val="changei"/>
      </w:pPr>
      <w:r>
        <w:t>Изменения и дополнения:</w:t>
      </w:r>
    </w:p>
    <w:p w:rsidR="00046E55" w:rsidRDefault="00046E55">
      <w:pPr>
        <w:pStyle w:val="changeadd"/>
      </w:pPr>
      <w:r>
        <w:t>Указ Президента Республики Беларусь от 10 августа 2015 г. № 349 (Национальный правовой Интернет-портал Республики Беларусь, 13.08.2015, 1/15968) &lt;P31500349&gt;;</w:t>
      </w:r>
    </w:p>
    <w:p w:rsidR="00046E55" w:rsidRDefault="00046E55">
      <w:pPr>
        <w:pStyle w:val="changeadd"/>
      </w:pPr>
      <w:r>
        <w:t>Указ Президента Республики Беларусь от 14 сентября 2022 г. № 326 (Национальный правовой Интернет-портал Республики Беларусь, 16.09.2022, 1/20513) – новая редакция &lt;P32200326&gt;;</w:t>
      </w:r>
    </w:p>
    <w:p w:rsidR="00046E55" w:rsidRDefault="00046E55">
      <w:pPr>
        <w:pStyle w:val="changeadd"/>
      </w:pPr>
      <w:r>
        <w:t>Указ Президента Республики Беларусь от 14 августа 2025 г. № 307 (Национальный правовой Интернет-портал Республики Беларусь, 15.08.2025, 3-1/22093) &lt;P32500307&gt;</w:t>
      </w:r>
    </w:p>
    <w:p w:rsidR="00046E55" w:rsidRDefault="00046E55">
      <w:pPr>
        <w:pStyle w:val="newncpi"/>
      </w:pPr>
      <w:r>
        <w:t> </w:t>
      </w:r>
    </w:p>
    <w:p w:rsidR="00046E55" w:rsidRDefault="00046E55">
      <w:pPr>
        <w:pStyle w:val="newncpi"/>
      </w:pPr>
      <w:r>
        <w:t>В соответствии со статьей 79 Конституции Республики Беларусь и в целях сохранения и развития дружеских отношений между Республикой Беларусь и Украиной, а также оказания помощи лицам, прибывшим из Украины и оказавшимся в трудной жизненной ситуации:</w:t>
      </w:r>
    </w:p>
    <w:p w:rsidR="00046E55" w:rsidRDefault="00046E55">
      <w:pPr>
        <w:pStyle w:val="point"/>
      </w:pPr>
      <w:r>
        <w:t>1. Установить, что:</w:t>
      </w:r>
    </w:p>
    <w:p w:rsidR="00046E55" w:rsidRDefault="00046E55">
      <w:pPr>
        <w:pStyle w:val="underpoint"/>
      </w:pPr>
      <w:r>
        <w:t xml:space="preserve">1.1. граждане Украины и лица без гражданства, проживавшие на территории Украины, прибывшие в Республику Беларусь для получения разрешений на временное или постоянное проживание (далее, если не указано иное, – граждане Украины), освобождаются </w:t>
      </w:r>
      <w:proofErr w:type="gramStart"/>
      <w:r>
        <w:t>от</w:t>
      </w:r>
      <w:proofErr w:type="gramEnd"/>
      <w:r>
        <w:t>:</w:t>
      </w:r>
    </w:p>
    <w:p w:rsidR="00046E55" w:rsidRDefault="00046E55">
      <w:pPr>
        <w:pStyle w:val="newncpi"/>
      </w:pPr>
      <w:proofErr w:type="gramStart"/>
      <w:r>
        <w:t>государственной пошлины однократно за регистрацию временного пребывания в Республике Беларусь, выдачу разрешения на временное проживание в Республике Беларусь (далее – разрешение на временное проживание) или рассмотрение заявления о выдаче разрешения на постоянное проживание в Республике Беларусь (далее – разрешение на постоянное проживание), выдачу биометрического вида на жительство в Республике Беларусь иностранного гражданина или биометрического вида на жительство в Республике Беларусь лица без</w:t>
      </w:r>
      <w:proofErr w:type="gramEnd"/>
      <w:r>
        <w:t xml:space="preserve"> гражданства (далее – биометрический вид на жительство);</w:t>
      </w:r>
    </w:p>
    <w:p w:rsidR="00046E55" w:rsidRDefault="00046E55">
      <w:pPr>
        <w:pStyle w:val="newncpi"/>
      </w:pPr>
      <w:r>
        <w:t>представления документов, необходимых для принятия решения о выдаче гражданам Украины разрешения на временное проживание, разрешения на постоянное проживание, биометрического вида на жительство, а также для решения вопросов, связанных с гражданством Республики Беларусь, в случае отсутствия объективной возможности представить такие документы;</w:t>
      </w:r>
    </w:p>
    <w:p w:rsidR="00046E55" w:rsidRDefault="00046E55">
      <w:pPr>
        <w:pStyle w:val="newncpi"/>
      </w:pPr>
      <w:r>
        <w:t>прохождения процедуры признания документов об образовании, выданных в иностранных государствах;</w:t>
      </w:r>
    </w:p>
    <w:p w:rsidR="00046E55" w:rsidRDefault="00046E55">
      <w:pPr>
        <w:pStyle w:val="underpoint"/>
      </w:pPr>
      <w:r>
        <w:t>1.2. граждане Украины и лица без гражданства, прибывшие в Республику Беларусь и не имеющие разрешений на временное проживание или разрешений на постоянное проживание, имеют право на доступное медицинское обслуживание наравне с гражданами Республики Беларусь;</w:t>
      </w:r>
    </w:p>
    <w:p w:rsidR="00046E55" w:rsidRDefault="00046E55">
      <w:pPr>
        <w:pStyle w:val="underpoint"/>
      </w:pPr>
      <w:r>
        <w:t>1.3. наниматели Республики Беларусь, привлекающие граждан Украины для осуществления трудовой деятельности в Республике Беларусь:</w:t>
      </w:r>
    </w:p>
    <w:p w:rsidR="00046E55" w:rsidRDefault="00046E55">
      <w:pPr>
        <w:pStyle w:val="newncpi"/>
      </w:pPr>
      <w:r>
        <w:t>вправе принимать граждан Украины на работу без прохождения установленной процедуры признания документов об образовании, выданных учреждениями образования, иными организациями Украины;</w:t>
      </w:r>
    </w:p>
    <w:p w:rsidR="00046E55" w:rsidRDefault="00046E55">
      <w:pPr>
        <w:pStyle w:val="newncpi"/>
      </w:pPr>
      <w:r>
        <w:t>освобождаются от государственной пошлины за выдачу (однократное продление срока действия) разрешений на привлечение в Республику Беларусь иностранной рабочей силы, специальных разрешений на право занятия трудовой деятельностью в Республике Беларусь (далее – специальные разрешения);</w:t>
      </w:r>
    </w:p>
    <w:p w:rsidR="00046E55" w:rsidRDefault="00046E55">
      <w:pPr>
        <w:pStyle w:val="newncpi"/>
      </w:pPr>
      <w:r>
        <w:t>освобождаются от представления документов, необходимых для принятия решения о выдаче специальных разрешений, в случае отсутствия объективной возможности представить такие документы.</w:t>
      </w:r>
    </w:p>
    <w:p w:rsidR="00046E55" w:rsidRDefault="00046E55">
      <w:pPr>
        <w:pStyle w:val="newncpi"/>
      </w:pPr>
      <w:r>
        <w:t>Для выдачи специальных разрешений нанимателям Республики Беларусь, привлекающим граждан Украины для осуществления трудовой деятельности в Республике Беларусь, заключение комитета по труду, занятости и социальной защите областного (Минского городского) исполнительного комитета о возможности привлечения в Республику Беларусь иностранцев для осуществления трудовой деятельности не требуется.</w:t>
      </w:r>
    </w:p>
    <w:p w:rsidR="00046E55" w:rsidRDefault="00046E55">
      <w:pPr>
        <w:pStyle w:val="newncpi"/>
      </w:pPr>
      <w:r>
        <w:t>Срок принятия решения о выдаче, отказе в выдаче, об однократном продлении срока действия специальных разрешений не может превышать пяти календарных дней.</w:t>
      </w:r>
    </w:p>
    <w:p w:rsidR="00046E55" w:rsidRDefault="00046E55">
      <w:pPr>
        <w:pStyle w:val="newncpi"/>
      </w:pPr>
      <w:r>
        <w:t>При отсутствии у граждан Украины в возрасте 18 лет и старше документа об образовании (обучении) для целей трудоустройства такие граждане считаются получившими общее базовое образование.</w:t>
      </w:r>
    </w:p>
    <w:p w:rsidR="00046E55" w:rsidRDefault="00046E55">
      <w:pPr>
        <w:pStyle w:val="newncpi"/>
      </w:pPr>
      <w:r>
        <w:t>Граждане Украины, не имеющие документа об образовании (обучении), подтверждающего квалификацию (разряд) по профессии рабочего, могут приниматься на работу по профессии рабочего без соответствующих документов с последующим направлением их нанимателем Республики Беларусь на профессиональную подготовку, переподготовку, повышение квалификации в очной форме получения образования в соответствии с законодательством об образовании;</w:t>
      </w:r>
    </w:p>
    <w:p w:rsidR="00046E55" w:rsidRDefault="00046E55">
      <w:pPr>
        <w:pStyle w:val="underpoint"/>
      </w:pPr>
      <w:r>
        <w:t>1.4. несовершеннолетние граждане Украины, временно пребывающие в Республике Беларусь, имеют право на дошкольное, общее среднее, специальное образование наравне с несовершеннолетними гражданами Республики Беларусь;</w:t>
      </w:r>
    </w:p>
    <w:p w:rsidR="00046E55" w:rsidRDefault="00046E55">
      <w:pPr>
        <w:pStyle w:val="underpoint"/>
      </w:pPr>
      <w:proofErr w:type="gramStart"/>
      <w:r>
        <w:t>1.5. законные представители при обращении в учреждения образования, иные организации, к индивидуальным предпринимателям, осуществляющим в соответствии с законодательством образовательную деятельность, за получением несовершеннолетними гражданами Украины дошкольного, общего среднего, специального образования освобождаются от представления требуемых документов, в том числе для принятия решения о предоставлении мер социальной защиты обучающихся, о допуске к прохождению аттестации в порядке экстерната, в случае отсутствия объективной возможности</w:t>
      </w:r>
      <w:proofErr w:type="gramEnd"/>
      <w:r>
        <w:t xml:space="preserve"> представить такие документы;</w:t>
      </w:r>
    </w:p>
    <w:p w:rsidR="00046E55" w:rsidRDefault="00046E55">
      <w:pPr>
        <w:pStyle w:val="underpoint"/>
      </w:pPr>
      <w:r>
        <w:t>1.6. учреждения образования вправе принимать граждан Украины для получения профессионально-технического образования, среднего специального образования, общего высшего и специального высшего образования за счет средств республиканского и (или) местных бюджетов или на условиях оплаты, предусмотренных для граждан Республики Беларусь, при наличии вакантных мест, установленных планами приема, по решению руководителя с учетом результатов собеседования с абитуриентом. Данные граждане освобождаются от представления документов, необходимых для принятия решения о приеме в учреждения образования, в случае отсутствия объективной возможности представить такие документы;</w:t>
      </w:r>
    </w:p>
    <w:p w:rsidR="00046E55" w:rsidRDefault="00046E55">
      <w:pPr>
        <w:pStyle w:val="underpoint"/>
      </w:pPr>
      <w:proofErr w:type="gramStart"/>
      <w:r>
        <w:t>1.7. комиссии по назначению государственных пособий семьям, воспитывающим детей, и пособий по временной нетрудоспособности органов по труду, занятости и социальной защите местных исполнительных и распорядительных органов, организаций любых организационно-правовых форм вправе принимать решения о назначении государственных пособий в соответствии с законодательством лицам, прибывшим из Украины и имеющим (получившим) разрешение на временное проживание, вид на жительство в Республике Беларусь, биометрический вид</w:t>
      </w:r>
      <w:proofErr w:type="gramEnd"/>
      <w:r>
        <w:t xml:space="preserve"> на жительство, идентификационную карту гражданина Республики Беларусь или паспорт гражданина Республики Беларусь, в случае отсутствия объективной возможности получения документов или сведений, подтверждающих получение (неполучение) пособий и иных выплат семьям, воспитывающим детей, на территории Украины;</w:t>
      </w:r>
    </w:p>
    <w:p w:rsidR="00046E55" w:rsidRDefault="00046E55">
      <w:pPr>
        <w:pStyle w:val="underpoint"/>
      </w:pPr>
      <w:proofErr w:type="gramStart"/>
      <w:r>
        <w:t>1.8. органы, осуществляющие назначение и перерасчет пенсий, вправе принимать решение о назначении пенсии в соответствии с законодательством о пенсионном обеспечении лицам, прибывшим из Украины для постоянного проживания в Республику Беларусь и имеющим (получившим) вид на жительство в Республике Беларусь, биометрический вид на жительство, идентификационную карту гражданина Республики Беларусь или паспорт гражданина Республики Беларусь, в случае отсутствия объективной возможности получения документов</w:t>
      </w:r>
      <w:proofErr w:type="gramEnd"/>
      <w:r>
        <w:t xml:space="preserve"> или сведений, подтверждающих получение (неполучение) этими лицами пенсии на территории Украины;</w:t>
      </w:r>
    </w:p>
    <w:p w:rsidR="00046E55" w:rsidRDefault="00046E55">
      <w:pPr>
        <w:pStyle w:val="underpoint"/>
      </w:pPr>
      <w:r>
        <w:t>1.9. при назначении пенсии в соответствии с законодательством о пенсионном обеспечении лицам, указанным в подпункте 1.8 настоящего пункта, в стаж работы засчитываются периоды работы на территории Украины до 1 июля 1998 г.</w:t>
      </w:r>
    </w:p>
    <w:p w:rsidR="00046E55" w:rsidRDefault="00046E55">
      <w:pPr>
        <w:pStyle w:val="point"/>
      </w:pPr>
      <w:r>
        <w:t>2. Областным исполнительным комитетам оказывать гражданам Украины содействие в размещении и трудоустройстве с учетом демографической и экономической ситуации в регионах.</w:t>
      </w:r>
    </w:p>
    <w:p w:rsidR="00046E55" w:rsidRDefault="00046E55">
      <w:pPr>
        <w:pStyle w:val="point"/>
      </w:pPr>
      <w:r>
        <w:t>3. </w:t>
      </w:r>
      <w:proofErr w:type="gramStart"/>
      <w:r>
        <w:t>Контроль за</w:t>
      </w:r>
      <w:proofErr w:type="gramEnd"/>
      <w:r>
        <w:t> целевым использованием бюджетных средств, направляемых на реализацию настоящего Указа, возложить на Комитет государственного контроля.</w:t>
      </w:r>
    </w:p>
    <w:p w:rsidR="00046E55" w:rsidRDefault="00046E5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4688"/>
      </w:tblGrid>
      <w:tr w:rsidR="00046E55"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46E55" w:rsidRDefault="00046E55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46E55" w:rsidRDefault="00046E55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046E55" w:rsidRDefault="00046E55">
      <w:pPr>
        <w:pStyle w:val="newncpi0"/>
      </w:pPr>
      <w:r>
        <w:t> </w:t>
      </w:r>
    </w:p>
    <w:p w:rsidR="005C1E65" w:rsidRDefault="005C1E65"/>
    <w:sectPr w:rsidR="005C1E65" w:rsidSect="00046E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E55" w:rsidRDefault="00046E55" w:rsidP="00046E55">
      <w:r>
        <w:separator/>
      </w:r>
    </w:p>
  </w:endnote>
  <w:endnote w:type="continuationSeparator" w:id="0">
    <w:p w:rsidR="00046E55" w:rsidRDefault="00046E55" w:rsidP="00046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E55" w:rsidRDefault="00046E5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E55" w:rsidRDefault="00046E5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046E55" w:rsidTr="00046E55">
      <w:tc>
        <w:tcPr>
          <w:tcW w:w="1800" w:type="dxa"/>
          <w:shd w:val="clear" w:color="auto" w:fill="auto"/>
          <w:vAlign w:val="center"/>
        </w:tcPr>
        <w:p w:rsidR="00046E55" w:rsidRDefault="00046E55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446EEE75" wp14:editId="6EBEDB9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046E55" w:rsidRDefault="00046E55">
          <w:pPr>
            <w:pStyle w:val="a5"/>
            <w:rPr>
              <w:i/>
              <w:sz w:val="24"/>
            </w:rPr>
          </w:pPr>
          <w:r>
            <w:rPr>
              <w:i/>
              <w:sz w:val="24"/>
            </w:rPr>
            <w:t>Официальная правовая информация</w:t>
          </w:r>
        </w:p>
        <w:p w:rsidR="00046E55" w:rsidRDefault="00046E55">
          <w:pPr>
            <w:pStyle w:val="a5"/>
            <w:rPr>
              <w:i/>
              <w:sz w:val="24"/>
            </w:rPr>
          </w:pPr>
          <w:r>
            <w:rPr>
              <w:i/>
              <w:sz w:val="24"/>
            </w:rPr>
            <w:t>Информационно-поисковая система "ЭТАЛОН", 18.09.2025</w:t>
          </w:r>
        </w:p>
        <w:p w:rsidR="00046E55" w:rsidRDefault="00046E55">
          <w:pPr>
            <w:pStyle w:val="a5"/>
            <w:rPr>
              <w:i/>
              <w:sz w:val="24"/>
            </w:rPr>
          </w:pPr>
          <w:r>
            <w:rPr>
              <w:i/>
              <w:sz w:val="24"/>
            </w:rPr>
            <w:t>Национальный центр законодательства и правовой информации</w:t>
          </w:r>
        </w:p>
        <w:p w:rsidR="00046E55" w:rsidRPr="00046E55" w:rsidRDefault="00046E55">
          <w:pPr>
            <w:pStyle w:val="a5"/>
            <w:rPr>
              <w:i/>
              <w:sz w:val="24"/>
            </w:rPr>
          </w:pPr>
          <w:r>
            <w:rPr>
              <w:i/>
              <w:sz w:val="24"/>
            </w:rPr>
            <w:t>Республики Беларусь</w:t>
          </w:r>
        </w:p>
      </w:tc>
    </w:tr>
  </w:tbl>
  <w:p w:rsidR="00046E55" w:rsidRDefault="00046E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E55" w:rsidRDefault="00046E55" w:rsidP="00046E55">
      <w:r>
        <w:separator/>
      </w:r>
    </w:p>
  </w:footnote>
  <w:footnote w:type="continuationSeparator" w:id="0">
    <w:p w:rsidR="00046E55" w:rsidRDefault="00046E55" w:rsidP="00046E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E55" w:rsidRDefault="00046E55" w:rsidP="00FA4AC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6E55" w:rsidRDefault="00046E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E55" w:rsidRPr="00046E55" w:rsidRDefault="00046E55" w:rsidP="00FA4ACF">
    <w:pPr>
      <w:pStyle w:val="a3"/>
      <w:framePr w:wrap="around" w:vAnchor="text" w:hAnchor="margin" w:xAlign="center" w:y="1"/>
      <w:rPr>
        <w:rStyle w:val="a7"/>
        <w:sz w:val="24"/>
      </w:rPr>
    </w:pPr>
    <w:r w:rsidRPr="00046E55">
      <w:rPr>
        <w:rStyle w:val="a7"/>
        <w:sz w:val="24"/>
      </w:rPr>
      <w:fldChar w:fldCharType="begin"/>
    </w:r>
    <w:r w:rsidRPr="00046E55">
      <w:rPr>
        <w:rStyle w:val="a7"/>
        <w:sz w:val="24"/>
      </w:rPr>
      <w:instrText xml:space="preserve">PAGE  </w:instrText>
    </w:r>
    <w:r w:rsidRPr="00046E55">
      <w:rPr>
        <w:rStyle w:val="a7"/>
        <w:sz w:val="24"/>
      </w:rPr>
      <w:fldChar w:fldCharType="separate"/>
    </w:r>
    <w:r>
      <w:rPr>
        <w:rStyle w:val="a7"/>
        <w:noProof/>
        <w:sz w:val="24"/>
      </w:rPr>
      <w:t>2</w:t>
    </w:r>
    <w:r w:rsidRPr="00046E55">
      <w:rPr>
        <w:rStyle w:val="a7"/>
        <w:sz w:val="24"/>
      </w:rPr>
      <w:fldChar w:fldCharType="end"/>
    </w:r>
  </w:p>
  <w:p w:rsidR="00046E55" w:rsidRPr="00046E55" w:rsidRDefault="00046E55">
    <w:pPr>
      <w:pStyle w:val="a3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E55" w:rsidRDefault="00046E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revisionView w:markup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E55"/>
    <w:rsid w:val="00046E55"/>
    <w:rsid w:val="000E7A1A"/>
    <w:rsid w:val="005C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046E55"/>
    <w:pPr>
      <w:spacing w:before="240" w:after="240"/>
      <w:ind w:right="2268"/>
    </w:pPr>
    <w:rPr>
      <w:rFonts w:eastAsia="Times New Roman"/>
      <w:b/>
      <w:bCs/>
      <w:lang w:eastAsia="ru-RU"/>
    </w:rPr>
  </w:style>
  <w:style w:type="paragraph" w:customStyle="1" w:styleId="point">
    <w:name w:val="point"/>
    <w:basedOn w:val="a"/>
    <w:rsid w:val="00046E55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underpoint">
    <w:name w:val="underpoint"/>
    <w:basedOn w:val="a"/>
    <w:rsid w:val="00046E55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changeadd">
    <w:name w:val="changeadd"/>
    <w:basedOn w:val="a"/>
    <w:rsid w:val="00046E55"/>
    <w:pPr>
      <w:ind w:left="1134"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changei">
    <w:name w:val="changei"/>
    <w:basedOn w:val="a"/>
    <w:rsid w:val="00046E55"/>
    <w:pPr>
      <w:ind w:left="1021"/>
    </w:pPr>
    <w:rPr>
      <w:rFonts w:eastAsiaTheme="minorEastAsia"/>
      <w:sz w:val="24"/>
      <w:szCs w:val="24"/>
      <w:lang w:eastAsia="ru-RU"/>
    </w:rPr>
  </w:style>
  <w:style w:type="paragraph" w:customStyle="1" w:styleId="newncpi">
    <w:name w:val="newncpi"/>
    <w:basedOn w:val="a"/>
    <w:rsid w:val="00046E55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newncpi0">
    <w:name w:val="newncpi0"/>
    <w:basedOn w:val="a"/>
    <w:rsid w:val="00046E55"/>
    <w:pPr>
      <w:jc w:val="both"/>
    </w:pPr>
    <w:rPr>
      <w:rFonts w:eastAsiaTheme="minorEastAsia"/>
      <w:sz w:val="24"/>
      <w:szCs w:val="24"/>
      <w:lang w:eastAsia="ru-RU"/>
    </w:rPr>
  </w:style>
  <w:style w:type="character" w:customStyle="1" w:styleId="name">
    <w:name w:val="name"/>
    <w:basedOn w:val="a0"/>
    <w:rsid w:val="00046E5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46E5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46E5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46E55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046E5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46E55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046E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6E55"/>
  </w:style>
  <w:style w:type="paragraph" w:styleId="a5">
    <w:name w:val="footer"/>
    <w:basedOn w:val="a"/>
    <w:link w:val="a6"/>
    <w:uiPriority w:val="99"/>
    <w:unhideWhenUsed/>
    <w:rsid w:val="00046E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46E55"/>
  </w:style>
  <w:style w:type="character" w:styleId="a7">
    <w:name w:val="page number"/>
    <w:basedOn w:val="a0"/>
    <w:uiPriority w:val="99"/>
    <w:semiHidden/>
    <w:unhideWhenUsed/>
    <w:rsid w:val="00046E55"/>
  </w:style>
  <w:style w:type="table" w:styleId="a8">
    <w:name w:val="Table Grid"/>
    <w:basedOn w:val="a1"/>
    <w:uiPriority w:val="59"/>
    <w:rsid w:val="00046E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046E55"/>
    <w:pPr>
      <w:spacing w:before="240" w:after="240"/>
      <w:ind w:right="2268"/>
    </w:pPr>
    <w:rPr>
      <w:rFonts w:eastAsia="Times New Roman"/>
      <w:b/>
      <w:bCs/>
      <w:lang w:eastAsia="ru-RU"/>
    </w:rPr>
  </w:style>
  <w:style w:type="paragraph" w:customStyle="1" w:styleId="point">
    <w:name w:val="point"/>
    <w:basedOn w:val="a"/>
    <w:rsid w:val="00046E55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underpoint">
    <w:name w:val="underpoint"/>
    <w:basedOn w:val="a"/>
    <w:rsid w:val="00046E55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changeadd">
    <w:name w:val="changeadd"/>
    <w:basedOn w:val="a"/>
    <w:rsid w:val="00046E55"/>
    <w:pPr>
      <w:ind w:left="1134"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changei">
    <w:name w:val="changei"/>
    <w:basedOn w:val="a"/>
    <w:rsid w:val="00046E55"/>
    <w:pPr>
      <w:ind w:left="1021"/>
    </w:pPr>
    <w:rPr>
      <w:rFonts w:eastAsiaTheme="minorEastAsia"/>
      <w:sz w:val="24"/>
      <w:szCs w:val="24"/>
      <w:lang w:eastAsia="ru-RU"/>
    </w:rPr>
  </w:style>
  <w:style w:type="paragraph" w:customStyle="1" w:styleId="newncpi">
    <w:name w:val="newncpi"/>
    <w:basedOn w:val="a"/>
    <w:rsid w:val="00046E55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newncpi0">
    <w:name w:val="newncpi0"/>
    <w:basedOn w:val="a"/>
    <w:rsid w:val="00046E55"/>
    <w:pPr>
      <w:jc w:val="both"/>
    </w:pPr>
    <w:rPr>
      <w:rFonts w:eastAsiaTheme="minorEastAsia"/>
      <w:sz w:val="24"/>
      <w:szCs w:val="24"/>
      <w:lang w:eastAsia="ru-RU"/>
    </w:rPr>
  </w:style>
  <w:style w:type="character" w:customStyle="1" w:styleId="name">
    <w:name w:val="name"/>
    <w:basedOn w:val="a0"/>
    <w:rsid w:val="00046E5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46E5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46E5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46E55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046E5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46E55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046E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6E55"/>
  </w:style>
  <w:style w:type="paragraph" w:styleId="a5">
    <w:name w:val="footer"/>
    <w:basedOn w:val="a"/>
    <w:link w:val="a6"/>
    <w:uiPriority w:val="99"/>
    <w:unhideWhenUsed/>
    <w:rsid w:val="00046E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46E55"/>
  </w:style>
  <w:style w:type="character" w:styleId="a7">
    <w:name w:val="page number"/>
    <w:basedOn w:val="a0"/>
    <w:uiPriority w:val="99"/>
    <w:semiHidden/>
    <w:unhideWhenUsed/>
    <w:rsid w:val="00046E55"/>
  </w:style>
  <w:style w:type="table" w:styleId="a8">
    <w:name w:val="Table Grid"/>
    <w:basedOn w:val="a1"/>
    <w:uiPriority w:val="59"/>
    <w:rsid w:val="00046E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6875</Characters>
  <Application>Microsoft Office Word</Application>
  <DocSecurity>0</DocSecurity>
  <Lines>122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2025-09-18T06:49:00Z</dcterms:created>
  <dcterms:modified xsi:type="dcterms:W3CDTF">2025-09-18T06:49:00Z</dcterms:modified>
</cp:coreProperties>
</file>