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83E7A" w:rsidP="00183E7A">
      <w:pPr>
        <w:jc w:val="center"/>
        <w:rPr>
          <w:rFonts w:ascii="Times New Roman" w:hAnsi="Times New Roman" w:cs="Times New Roman"/>
          <w:sz w:val="36"/>
          <w:szCs w:val="36"/>
        </w:rPr>
      </w:pPr>
      <w:r w:rsidRPr="00183E7A">
        <w:rPr>
          <w:rFonts w:ascii="Times New Roman" w:hAnsi="Times New Roman" w:cs="Times New Roman"/>
          <w:sz w:val="36"/>
          <w:szCs w:val="36"/>
          <w:lang w:val="en-US"/>
        </w:rPr>
        <w:t>Application for funding of humanitarian project</w:t>
      </w:r>
    </w:p>
    <w:tbl>
      <w:tblPr>
        <w:tblStyle w:val="a3"/>
        <w:tblW w:w="9573" w:type="dxa"/>
        <w:tblLook w:val="04A0"/>
      </w:tblPr>
      <w:tblGrid>
        <w:gridCol w:w="456"/>
        <w:gridCol w:w="3054"/>
        <w:gridCol w:w="6063"/>
      </w:tblGrid>
      <w:tr w:rsidR="00183E7A" w:rsidTr="00183E7A">
        <w:tc>
          <w:tcPr>
            <w:tcW w:w="456" w:type="dxa"/>
          </w:tcPr>
          <w:p w:rsidR="00183E7A" w:rsidRDefault="00183E7A" w:rsidP="00020F90">
            <w:pPr>
              <w:rPr>
                <w:rFonts w:ascii="Times New Roman" w:hAnsi="Times New Roman" w:cs="Times New Roman"/>
                <w:sz w:val="24"/>
                <w:szCs w:val="24"/>
                <w:lang w:val="be-BY"/>
              </w:rPr>
            </w:pPr>
            <w:r>
              <w:rPr>
                <w:rFonts w:ascii="Times New Roman" w:hAnsi="Times New Roman" w:cs="Times New Roman"/>
                <w:sz w:val="24"/>
                <w:szCs w:val="24"/>
                <w:lang w:val="be-BY"/>
              </w:rPr>
              <w:t>1</w:t>
            </w:r>
          </w:p>
        </w:tc>
        <w:tc>
          <w:tcPr>
            <w:tcW w:w="3054" w:type="dxa"/>
          </w:tcPr>
          <w:p w:rsidR="00183E7A" w:rsidRPr="00183E7A" w:rsidRDefault="00183E7A" w:rsidP="00376AD1">
            <w:pPr>
              <w:rPr>
                <w:rFonts w:ascii="Times New Roman" w:hAnsi="Times New Roman" w:cs="Times New Roman"/>
                <w:sz w:val="24"/>
                <w:szCs w:val="24"/>
              </w:rPr>
            </w:pPr>
            <w:proofErr w:type="spellStart"/>
            <w:r w:rsidRPr="00183E7A">
              <w:rPr>
                <w:rFonts w:ascii="Times New Roman" w:hAnsi="Times New Roman" w:cs="Times New Roman"/>
                <w:sz w:val="24"/>
                <w:szCs w:val="24"/>
              </w:rPr>
              <w:t>Project</w:t>
            </w:r>
            <w:proofErr w:type="spellEnd"/>
            <w:r w:rsidRPr="00183E7A">
              <w:rPr>
                <w:rFonts w:ascii="Times New Roman" w:hAnsi="Times New Roman" w:cs="Times New Roman"/>
                <w:sz w:val="24"/>
                <w:szCs w:val="24"/>
              </w:rPr>
              <w:t xml:space="preserve"> </w:t>
            </w:r>
            <w:proofErr w:type="spellStart"/>
            <w:r w:rsidRPr="00183E7A">
              <w:rPr>
                <w:rFonts w:ascii="Times New Roman" w:hAnsi="Times New Roman" w:cs="Times New Roman"/>
                <w:sz w:val="24"/>
                <w:szCs w:val="24"/>
              </w:rPr>
              <w:t>name</w:t>
            </w:r>
            <w:proofErr w:type="spellEnd"/>
          </w:p>
        </w:tc>
        <w:tc>
          <w:tcPr>
            <w:tcW w:w="6063" w:type="dxa"/>
          </w:tcPr>
          <w:p w:rsidR="00183E7A" w:rsidRDefault="00183E7A" w:rsidP="00183E7A">
            <w:pPr>
              <w:rPr>
                <w:rFonts w:ascii="Times New Roman" w:hAnsi="Times New Roman" w:cs="Times New Roman"/>
                <w:sz w:val="24"/>
                <w:szCs w:val="24"/>
              </w:rPr>
            </w:pPr>
            <w:r w:rsidRPr="00183E7A">
              <w:rPr>
                <w:rFonts w:ascii="Times New Roman" w:hAnsi="Times New Roman" w:cs="Times New Roman"/>
                <w:sz w:val="24"/>
                <w:szCs w:val="24"/>
              </w:rPr>
              <w:t xml:space="preserve">A </w:t>
            </w:r>
            <w:proofErr w:type="spellStart"/>
            <w:r w:rsidRPr="00183E7A">
              <w:rPr>
                <w:rFonts w:ascii="Times New Roman" w:hAnsi="Times New Roman" w:cs="Times New Roman"/>
                <w:sz w:val="24"/>
                <w:szCs w:val="24"/>
              </w:rPr>
              <w:t>story</w:t>
            </w:r>
            <w:proofErr w:type="spellEnd"/>
            <w:r w:rsidRPr="00183E7A">
              <w:rPr>
                <w:rFonts w:ascii="Times New Roman" w:hAnsi="Times New Roman" w:cs="Times New Roman"/>
                <w:sz w:val="24"/>
                <w:szCs w:val="24"/>
              </w:rPr>
              <w:t xml:space="preserve"> </w:t>
            </w:r>
            <w:proofErr w:type="spellStart"/>
            <w:r w:rsidRPr="00183E7A">
              <w:rPr>
                <w:rFonts w:ascii="Times New Roman" w:hAnsi="Times New Roman" w:cs="Times New Roman"/>
                <w:sz w:val="24"/>
                <w:szCs w:val="24"/>
              </w:rPr>
              <w:t>for</w:t>
            </w:r>
            <w:proofErr w:type="spellEnd"/>
            <w:r w:rsidRPr="00183E7A">
              <w:rPr>
                <w:rFonts w:ascii="Times New Roman" w:hAnsi="Times New Roman" w:cs="Times New Roman"/>
                <w:sz w:val="24"/>
                <w:szCs w:val="24"/>
              </w:rPr>
              <w:t xml:space="preserve"> </w:t>
            </w:r>
            <w:proofErr w:type="spellStart"/>
            <w:r w:rsidRPr="00183E7A">
              <w:rPr>
                <w:rFonts w:ascii="Times New Roman" w:hAnsi="Times New Roman" w:cs="Times New Roman"/>
                <w:sz w:val="24"/>
                <w:szCs w:val="24"/>
              </w:rPr>
              <w:t>everyone</w:t>
            </w:r>
            <w:proofErr w:type="spellEnd"/>
          </w:p>
        </w:tc>
      </w:tr>
      <w:tr w:rsidR="00183E7A" w:rsidRPr="00183E7A" w:rsidTr="00183E7A">
        <w:tc>
          <w:tcPr>
            <w:tcW w:w="456" w:type="dxa"/>
          </w:tcPr>
          <w:p w:rsidR="00183E7A" w:rsidRDefault="00183E7A" w:rsidP="00020F90">
            <w:pPr>
              <w:rPr>
                <w:rFonts w:ascii="Times New Roman" w:hAnsi="Times New Roman" w:cs="Times New Roman"/>
                <w:sz w:val="24"/>
                <w:szCs w:val="24"/>
                <w:lang w:val="be-BY"/>
              </w:rPr>
            </w:pPr>
            <w:r>
              <w:rPr>
                <w:rFonts w:ascii="Times New Roman" w:hAnsi="Times New Roman" w:cs="Times New Roman"/>
                <w:sz w:val="24"/>
                <w:szCs w:val="24"/>
                <w:lang w:val="be-BY"/>
              </w:rPr>
              <w:t>2</w:t>
            </w:r>
          </w:p>
        </w:tc>
        <w:tc>
          <w:tcPr>
            <w:tcW w:w="3054" w:type="dxa"/>
          </w:tcPr>
          <w:p w:rsidR="00183E7A" w:rsidRPr="00183E7A" w:rsidRDefault="00183E7A" w:rsidP="00376AD1">
            <w:pPr>
              <w:rPr>
                <w:rFonts w:ascii="Times New Roman" w:hAnsi="Times New Roman" w:cs="Times New Roman"/>
                <w:sz w:val="24"/>
                <w:szCs w:val="24"/>
              </w:rPr>
            </w:pPr>
            <w:proofErr w:type="spellStart"/>
            <w:r w:rsidRPr="00183E7A">
              <w:rPr>
                <w:rFonts w:ascii="Times New Roman" w:hAnsi="Times New Roman" w:cs="Times New Roman"/>
                <w:sz w:val="24"/>
                <w:szCs w:val="24"/>
              </w:rPr>
              <w:t>Name</w:t>
            </w:r>
            <w:proofErr w:type="spellEnd"/>
            <w:r w:rsidRPr="00183E7A">
              <w:rPr>
                <w:rFonts w:ascii="Times New Roman" w:hAnsi="Times New Roman" w:cs="Times New Roman"/>
                <w:sz w:val="24"/>
                <w:szCs w:val="24"/>
              </w:rPr>
              <w:t xml:space="preserve"> </w:t>
            </w:r>
            <w:proofErr w:type="spellStart"/>
            <w:r w:rsidRPr="00183E7A">
              <w:rPr>
                <w:rFonts w:ascii="Times New Roman" w:hAnsi="Times New Roman" w:cs="Times New Roman"/>
                <w:sz w:val="24"/>
                <w:szCs w:val="24"/>
              </w:rPr>
              <w:t>of</w:t>
            </w:r>
            <w:proofErr w:type="spellEnd"/>
            <w:r w:rsidRPr="00183E7A">
              <w:rPr>
                <w:rFonts w:ascii="Times New Roman" w:hAnsi="Times New Roman" w:cs="Times New Roman"/>
                <w:sz w:val="24"/>
                <w:szCs w:val="24"/>
              </w:rPr>
              <w:t xml:space="preserve"> </w:t>
            </w:r>
            <w:proofErr w:type="spellStart"/>
            <w:r w:rsidRPr="00183E7A">
              <w:rPr>
                <w:rFonts w:ascii="Times New Roman" w:hAnsi="Times New Roman" w:cs="Times New Roman"/>
                <w:sz w:val="24"/>
                <w:szCs w:val="24"/>
              </w:rPr>
              <w:t>organization</w:t>
            </w:r>
            <w:proofErr w:type="spellEnd"/>
          </w:p>
        </w:tc>
        <w:tc>
          <w:tcPr>
            <w:tcW w:w="6063" w:type="dxa"/>
          </w:tcPr>
          <w:p w:rsidR="00183E7A" w:rsidRPr="00183E7A" w:rsidRDefault="00183E7A" w:rsidP="00183E7A">
            <w:pPr>
              <w:rPr>
                <w:rFonts w:ascii="Times New Roman" w:hAnsi="Times New Roman" w:cs="Times New Roman"/>
                <w:sz w:val="24"/>
                <w:szCs w:val="24"/>
                <w:lang w:val="en-US"/>
              </w:rPr>
            </w:pPr>
            <w:r w:rsidRPr="00183E7A">
              <w:rPr>
                <w:rFonts w:ascii="Times New Roman" w:hAnsi="Times New Roman" w:cs="Times New Roman"/>
                <w:sz w:val="24"/>
                <w:szCs w:val="24"/>
                <w:lang w:val="en-US"/>
              </w:rPr>
              <w:t>State establishment "</w:t>
            </w:r>
            <w:proofErr w:type="spellStart"/>
            <w:r w:rsidRPr="00183E7A">
              <w:rPr>
                <w:rFonts w:ascii="Times New Roman" w:hAnsi="Times New Roman" w:cs="Times New Roman"/>
                <w:sz w:val="24"/>
                <w:szCs w:val="24"/>
                <w:lang w:val="en-US"/>
              </w:rPr>
              <w:t>Begoml</w:t>
            </w:r>
            <w:proofErr w:type="spellEnd"/>
            <w:r w:rsidRPr="00183E7A">
              <w:rPr>
                <w:rFonts w:ascii="Times New Roman" w:hAnsi="Times New Roman" w:cs="Times New Roman"/>
                <w:sz w:val="24"/>
                <w:szCs w:val="24"/>
                <w:lang w:val="en-US"/>
              </w:rPr>
              <w:t xml:space="preserve"> Museum of national glory»</w:t>
            </w:r>
          </w:p>
        </w:tc>
      </w:tr>
      <w:tr w:rsidR="00183E7A" w:rsidRPr="00183E7A" w:rsidTr="00183E7A">
        <w:tc>
          <w:tcPr>
            <w:tcW w:w="456" w:type="dxa"/>
          </w:tcPr>
          <w:p w:rsidR="00183E7A" w:rsidRDefault="00183E7A" w:rsidP="00020F90">
            <w:pP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3054" w:type="dxa"/>
          </w:tcPr>
          <w:p w:rsidR="00183E7A" w:rsidRPr="00183E7A" w:rsidRDefault="00183E7A" w:rsidP="00376AD1">
            <w:pPr>
              <w:rPr>
                <w:rFonts w:ascii="Times New Roman" w:hAnsi="Times New Roman" w:cs="Times New Roman"/>
                <w:sz w:val="24"/>
                <w:szCs w:val="24"/>
                <w:lang w:val="en-US"/>
              </w:rPr>
            </w:pPr>
            <w:r w:rsidRPr="00183E7A">
              <w:rPr>
                <w:rFonts w:ascii="Times New Roman" w:hAnsi="Times New Roman" w:cs="Times New Roman"/>
                <w:sz w:val="24"/>
                <w:szCs w:val="24"/>
                <w:lang w:val="en-US"/>
              </w:rPr>
              <w:t>Physical and legal address, phone, e-mail</w:t>
            </w:r>
          </w:p>
        </w:tc>
        <w:tc>
          <w:tcPr>
            <w:tcW w:w="6063" w:type="dxa"/>
          </w:tcPr>
          <w:p w:rsidR="00183E7A" w:rsidRPr="00183E7A" w:rsidRDefault="00183E7A" w:rsidP="00183E7A">
            <w:pPr>
              <w:rPr>
                <w:rFonts w:ascii="Times New Roman" w:hAnsi="Times New Roman" w:cs="Times New Roman"/>
                <w:sz w:val="24"/>
                <w:szCs w:val="24"/>
                <w:lang w:val="en-US"/>
              </w:rPr>
            </w:pPr>
            <w:r w:rsidRPr="00183E7A">
              <w:rPr>
                <w:rFonts w:ascii="Times New Roman" w:hAnsi="Times New Roman" w:cs="Times New Roman"/>
                <w:sz w:val="24"/>
                <w:szCs w:val="24"/>
                <w:lang w:val="en-US"/>
              </w:rPr>
              <w:t xml:space="preserve">211730, Belarus, Vitebsk region, </w:t>
            </w:r>
            <w:proofErr w:type="spellStart"/>
            <w:r w:rsidRPr="00183E7A">
              <w:rPr>
                <w:rFonts w:ascii="Times New Roman" w:hAnsi="Times New Roman" w:cs="Times New Roman"/>
                <w:sz w:val="24"/>
                <w:szCs w:val="24"/>
                <w:lang w:val="en-US"/>
              </w:rPr>
              <w:t>dokshitsky</w:t>
            </w:r>
            <w:proofErr w:type="spellEnd"/>
            <w:r w:rsidRPr="00183E7A">
              <w:rPr>
                <w:rFonts w:ascii="Times New Roman" w:hAnsi="Times New Roman" w:cs="Times New Roman"/>
                <w:sz w:val="24"/>
                <w:szCs w:val="24"/>
                <w:lang w:val="en-US"/>
              </w:rPr>
              <w:t xml:space="preserve"> district, </w:t>
            </w:r>
            <w:proofErr w:type="spellStart"/>
            <w:r w:rsidRPr="00183E7A">
              <w:rPr>
                <w:rFonts w:ascii="Times New Roman" w:hAnsi="Times New Roman" w:cs="Times New Roman"/>
                <w:sz w:val="24"/>
                <w:szCs w:val="24"/>
                <w:lang w:val="en-US"/>
              </w:rPr>
              <w:t>Begoml</w:t>
            </w:r>
            <w:proofErr w:type="spellEnd"/>
            <w:r w:rsidRPr="00183E7A">
              <w:rPr>
                <w:rFonts w:ascii="Times New Roman" w:hAnsi="Times New Roman" w:cs="Times New Roman"/>
                <w:sz w:val="24"/>
                <w:szCs w:val="24"/>
                <w:lang w:val="en-US"/>
              </w:rPr>
              <w:t xml:space="preserve">, </w:t>
            </w:r>
            <w:proofErr w:type="spellStart"/>
            <w:r w:rsidRPr="00183E7A">
              <w:rPr>
                <w:rFonts w:ascii="Times New Roman" w:hAnsi="Times New Roman" w:cs="Times New Roman"/>
                <w:sz w:val="24"/>
                <w:szCs w:val="24"/>
                <w:lang w:val="en-US"/>
              </w:rPr>
              <w:t>Sovetskaya</w:t>
            </w:r>
            <w:proofErr w:type="spellEnd"/>
            <w:r w:rsidRPr="00183E7A">
              <w:rPr>
                <w:rFonts w:ascii="Times New Roman" w:hAnsi="Times New Roman" w:cs="Times New Roman"/>
                <w:sz w:val="24"/>
                <w:szCs w:val="24"/>
                <w:lang w:val="en-US"/>
              </w:rPr>
              <w:t xml:space="preserve"> str., 17</w:t>
            </w:r>
          </w:p>
          <w:p w:rsidR="00183E7A" w:rsidRPr="00183E7A" w:rsidRDefault="00183E7A" w:rsidP="00183E7A">
            <w:pPr>
              <w:rPr>
                <w:rFonts w:ascii="Times New Roman" w:hAnsi="Times New Roman" w:cs="Times New Roman"/>
                <w:sz w:val="24"/>
                <w:szCs w:val="24"/>
                <w:lang w:val="en-US"/>
              </w:rPr>
            </w:pPr>
            <w:r w:rsidRPr="00183E7A">
              <w:rPr>
                <w:rFonts w:ascii="Times New Roman" w:hAnsi="Times New Roman" w:cs="Times New Roman"/>
                <w:sz w:val="24"/>
                <w:szCs w:val="24"/>
                <w:lang w:val="en-US"/>
              </w:rPr>
              <w:t>+375 2157 33298</w:t>
            </w:r>
          </w:p>
          <w:p w:rsidR="00183E7A" w:rsidRPr="00183E7A" w:rsidRDefault="00183E7A" w:rsidP="00183E7A">
            <w:pPr>
              <w:rPr>
                <w:rFonts w:ascii="Times New Roman" w:hAnsi="Times New Roman" w:cs="Times New Roman"/>
                <w:sz w:val="24"/>
                <w:szCs w:val="24"/>
                <w:lang w:val="en-US"/>
              </w:rPr>
            </w:pPr>
            <w:r w:rsidRPr="00183E7A">
              <w:rPr>
                <w:rFonts w:ascii="Times New Roman" w:hAnsi="Times New Roman" w:cs="Times New Roman"/>
                <w:sz w:val="24"/>
                <w:szCs w:val="24"/>
                <w:lang w:val="en-US"/>
              </w:rPr>
              <w:t>muzej@tut.by</w:t>
            </w:r>
          </w:p>
        </w:tc>
      </w:tr>
      <w:tr w:rsidR="00183E7A" w:rsidRPr="00183E7A" w:rsidTr="00183E7A">
        <w:tc>
          <w:tcPr>
            <w:tcW w:w="456" w:type="dxa"/>
          </w:tcPr>
          <w:p w:rsidR="00183E7A" w:rsidRDefault="00183E7A" w:rsidP="00020F90">
            <w:pPr>
              <w:rPr>
                <w:rFonts w:ascii="Times New Roman" w:hAnsi="Times New Roman" w:cs="Times New Roman"/>
                <w:sz w:val="24"/>
                <w:szCs w:val="24"/>
                <w:lang w:val="be-BY"/>
              </w:rPr>
            </w:pPr>
            <w:r>
              <w:rPr>
                <w:rFonts w:ascii="Times New Roman" w:hAnsi="Times New Roman" w:cs="Times New Roman"/>
                <w:sz w:val="24"/>
                <w:szCs w:val="24"/>
                <w:lang w:val="be-BY"/>
              </w:rPr>
              <w:t>4</w:t>
            </w:r>
          </w:p>
        </w:tc>
        <w:tc>
          <w:tcPr>
            <w:tcW w:w="3054" w:type="dxa"/>
          </w:tcPr>
          <w:p w:rsidR="00183E7A" w:rsidRPr="00183E7A" w:rsidRDefault="00183E7A" w:rsidP="00376AD1">
            <w:pPr>
              <w:rPr>
                <w:rFonts w:ascii="Times New Roman" w:hAnsi="Times New Roman" w:cs="Times New Roman"/>
                <w:sz w:val="24"/>
                <w:szCs w:val="24"/>
              </w:rPr>
            </w:pPr>
            <w:proofErr w:type="spellStart"/>
            <w:r w:rsidRPr="00183E7A">
              <w:rPr>
                <w:rFonts w:ascii="Times New Roman" w:hAnsi="Times New Roman" w:cs="Times New Roman"/>
                <w:sz w:val="24"/>
                <w:szCs w:val="24"/>
              </w:rPr>
              <w:t>Information</w:t>
            </w:r>
            <w:proofErr w:type="spellEnd"/>
            <w:r w:rsidRPr="00183E7A">
              <w:rPr>
                <w:rFonts w:ascii="Times New Roman" w:hAnsi="Times New Roman" w:cs="Times New Roman"/>
                <w:sz w:val="24"/>
                <w:szCs w:val="24"/>
              </w:rPr>
              <w:t xml:space="preserve"> </w:t>
            </w:r>
            <w:proofErr w:type="spellStart"/>
            <w:r w:rsidRPr="00183E7A">
              <w:rPr>
                <w:rFonts w:ascii="Times New Roman" w:hAnsi="Times New Roman" w:cs="Times New Roman"/>
                <w:sz w:val="24"/>
                <w:szCs w:val="24"/>
              </w:rPr>
              <w:t>about</w:t>
            </w:r>
            <w:proofErr w:type="spellEnd"/>
            <w:r w:rsidRPr="00183E7A">
              <w:rPr>
                <w:rFonts w:ascii="Times New Roman" w:hAnsi="Times New Roman" w:cs="Times New Roman"/>
                <w:sz w:val="24"/>
                <w:szCs w:val="24"/>
              </w:rPr>
              <w:t xml:space="preserve"> the </w:t>
            </w:r>
            <w:proofErr w:type="spellStart"/>
            <w:r w:rsidRPr="00183E7A">
              <w:rPr>
                <w:rFonts w:ascii="Times New Roman" w:hAnsi="Times New Roman" w:cs="Times New Roman"/>
                <w:sz w:val="24"/>
                <w:szCs w:val="24"/>
              </w:rPr>
              <w:t>organization</w:t>
            </w:r>
            <w:proofErr w:type="spellEnd"/>
          </w:p>
        </w:tc>
        <w:tc>
          <w:tcPr>
            <w:tcW w:w="6063" w:type="dxa"/>
          </w:tcPr>
          <w:p w:rsidR="00183E7A" w:rsidRPr="00183E7A" w:rsidRDefault="00183E7A" w:rsidP="00183E7A">
            <w:pPr>
              <w:rPr>
                <w:rFonts w:ascii="Times New Roman" w:hAnsi="Times New Roman" w:cs="Times New Roman"/>
                <w:sz w:val="24"/>
                <w:szCs w:val="24"/>
                <w:lang w:val="en-US"/>
              </w:rPr>
            </w:pPr>
            <w:proofErr w:type="spellStart"/>
            <w:r w:rsidRPr="00183E7A">
              <w:rPr>
                <w:rFonts w:ascii="Times New Roman" w:hAnsi="Times New Roman" w:cs="Times New Roman"/>
                <w:sz w:val="24"/>
                <w:szCs w:val="24"/>
                <w:lang w:val="en-US"/>
              </w:rPr>
              <w:t>Begoml</w:t>
            </w:r>
            <w:proofErr w:type="spellEnd"/>
            <w:r w:rsidRPr="00183E7A">
              <w:rPr>
                <w:rFonts w:ascii="Times New Roman" w:hAnsi="Times New Roman" w:cs="Times New Roman"/>
                <w:sz w:val="24"/>
                <w:szCs w:val="24"/>
                <w:lang w:val="en-US"/>
              </w:rPr>
              <w:t xml:space="preserve"> Museum of national glory is engaged in the study, understanding and promotion of history and culture in order to develop the intellectual, moral, cultural and creative abilities of citizens of the Republic of Belarus, education in their national identity collection, scientific processing and preservation of historical and cultural heritage </w:t>
            </w:r>
            <w:proofErr w:type="spellStart"/>
            <w:r>
              <w:rPr>
                <w:rFonts w:ascii="Times New Roman" w:hAnsi="Times New Roman" w:cs="Times New Roman"/>
                <w:sz w:val="24"/>
                <w:szCs w:val="24"/>
                <w:lang w:val="en-US"/>
              </w:rPr>
              <w:t>D</w:t>
            </w:r>
            <w:r w:rsidRPr="00183E7A">
              <w:rPr>
                <w:rFonts w:ascii="Times New Roman" w:hAnsi="Times New Roman" w:cs="Times New Roman"/>
                <w:sz w:val="24"/>
                <w:szCs w:val="24"/>
                <w:lang w:val="en-US"/>
              </w:rPr>
              <w:t>okshitsky</w:t>
            </w:r>
            <w:proofErr w:type="spellEnd"/>
            <w:r w:rsidRPr="00183E7A">
              <w:rPr>
                <w:rFonts w:ascii="Times New Roman" w:hAnsi="Times New Roman" w:cs="Times New Roman"/>
                <w:sz w:val="24"/>
                <w:szCs w:val="24"/>
                <w:lang w:val="en-US"/>
              </w:rPr>
              <w:t xml:space="preserve"> district.</w:t>
            </w:r>
          </w:p>
        </w:tc>
      </w:tr>
      <w:tr w:rsidR="00183E7A" w:rsidTr="00183E7A">
        <w:tc>
          <w:tcPr>
            <w:tcW w:w="456" w:type="dxa"/>
          </w:tcPr>
          <w:p w:rsidR="00183E7A" w:rsidRDefault="00183E7A" w:rsidP="00020F90">
            <w:pPr>
              <w:rPr>
                <w:rFonts w:ascii="Times New Roman" w:hAnsi="Times New Roman" w:cs="Times New Roman"/>
                <w:sz w:val="24"/>
                <w:szCs w:val="24"/>
                <w:lang w:val="be-BY"/>
              </w:rPr>
            </w:pPr>
            <w:r>
              <w:rPr>
                <w:rFonts w:ascii="Times New Roman" w:hAnsi="Times New Roman" w:cs="Times New Roman"/>
                <w:sz w:val="24"/>
                <w:szCs w:val="24"/>
                <w:lang w:val="be-BY"/>
              </w:rPr>
              <w:t>5</w:t>
            </w:r>
          </w:p>
        </w:tc>
        <w:tc>
          <w:tcPr>
            <w:tcW w:w="3054" w:type="dxa"/>
          </w:tcPr>
          <w:p w:rsidR="00183E7A" w:rsidRPr="00183E7A" w:rsidRDefault="00183E7A" w:rsidP="00376AD1">
            <w:pPr>
              <w:rPr>
                <w:rFonts w:ascii="Times New Roman" w:hAnsi="Times New Roman" w:cs="Times New Roman"/>
                <w:sz w:val="24"/>
                <w:szCs w:val="24"/>
              </w:rPr>
            </w:pPr>
            <w:proofErr w:type="spellStart"/>
            <w:r w:rsidRPr="00183E7A">
              <w:rPr>
                <w:rFonts w:ascii="Times New Roman" w:hAnsi="Times New Roman" w:cs="Times New Roman"/>
                <w:sz w:val="24"/>
                <w:szCs w:val="24"/>
              </w:rPr>
              <w:t>Head</w:t>
            </w:r>
            <w:proofErr w:type="spellEnd"/>
            <w:r w:rsidRPr="00183E7A">
              <w:rPr>
                <w:rFonts w:ascii="Times New Roman" w:hAnsi="Times New Roman" w:cs="Times New Roman"/>
                <w:sz w:val="24"/>
                <w:szCs w:val="24"/>
              </w:rPr>
              <w:t xml:space="preserve"> </w:t>
            </w:r>
            <w:proofErr w:type="spellStart"/>
            <w:r w:rsidRPr="00183E7A">
              <w:rPr>
                <w:rFonts w:ascii="Times New Roman" w:hAnsi="Times New Roman" w:cs="Times New Roman"/>
                <w:sz w:val="24"/>
                <w:szCs w:val="24"/>
              </w:rPr>
              <w:t>of</w:t>
            </w:r>
            <w:proofErr w:type="spellEnd"/>
            <w:r w:rsidRPr="00183E7A">
              <w:rPr>
                <w:rFonts w:ascii="Times New Roman" w:hAnsi="Times New Roman" w:cs="Times New Roman"/>
                <w:sz w:val="24"/>
                <w:szCs w:val="24"/>
              </w:rPr>
              <w:t xml:space="preserve"> </w:t>
            </w:r>
            <w:proofErr w:type="spellStart"/>
            <w:r w:rsidRPr="00183E7A">
              <w:rPr>
                <w:rFonts w:ascii="Times New Roman" w:hAnsi="Times New Roman" w:cs="Times New Roman"/>
                <w:sz w:val="24"/>
                <w:szCs w:val="24"/>
              </w:rPr>
              <w:t>organisation</w:t>
            </w:r>
            <w:proofErr w:type="spellEnd"/>
          </w:p>
        </w:tc>
        <w:tc>
          <w:tcPr>
            <w:tcW w:w="6063" w:type="dxa"/>
          </w:tcPr>
          <w:p w:rsidR="00183E7A" w:rsidRDefault="003E56EA" w:rsidP="00183E7A">
            <w:pPr>
              <w:rPr>
                <w:rFonts w:ascii="Times New Roman" w:hAnsi="Times New Roman" w:cs="Times New Roman"/>
                <w:sz w:val="24"/>
                <w:szCs w:val="24"/>
              </w:rPr>
            </w:pPr>
            <w:proofErr w:type="spellStart"/>
            <w:r>
              <w:rPr>
                <w:rFonts w:ascii="Times New Roman" w:hAnsi="Times New Roman" w:cs="Times New Roman"/>
                <w:sz w:val="24"/>
                <w:szCs w:val="24"/>
                <w:lang w:val="en-US"/>
              </w:rPr>
              <w:t>Talyaronok</w:t>
            </w:r>
            <w:proofErr w:type="spellEnd"/>
            <w:r>
              <w:rPr>
                <w:rFonts w:ascii="Times New Roman" w:hAnsi="Times New Roman" w:cs="Times New Roman"/>
                <w:sz w:val="24"/>
                <w:szCs w:val="24"/>
                <w:lang w:val="en-US"/>
              </w:rPr>
              <w:t xml:space="preserve"> </w:t>
            </w:r>
            <w:proofErr w:type="spellStart"/>
            <w:r w:rsidRPr="003E56EA">
              <w:rPr>
                <w:rFonts w:ascii="Times New Roman" w:hAnsi="Times New Roman" w:cs="Times New Roman"/>
                <w:sz w:val="24"/>
                <w:szCs w:val="24"/>
              </w:rPr>
              <w:t>Olga</w:t>
            </w:r>
            <w:proofErr w:type="spellEnd"/>
            <w:r w:rsidRPr="003E56EA">
              <w:rPr>
                <w:rFonts w:ascii="Times New Roman" w:hAnsi="Times New Roman" w:cs="Times New Roman"/>
                <w:sz w:val="24"/>
                <w:szCs w:val="24"/>
              </w:rPr>
              <w:t xml:space="preserve"> </w:t>
            </w:r>
            <w:proofErr w:type="spellStart"/>
            <w:r w:rsidRPr="003E56EA">
              <w:rPr>
                <w:rFonts w:ascii="Times New Roman" w:hAnsi="Times New Roman" w:cs="Times New Roman"/>
                <w:sz w:val="24"/>
                <w:szCs w:val="24"/>
              </w:rPr>
              <w:t>Mikhailovna</w:t>
            </w:r>
            <w:proofErr w:type="spellEnd"/>
          </w:p>
        </w:tc>
      </w:tr>
      <w:tr w:rsidR="00183E7A" w:rsidTr="00183E7A">
        <w:tc>
          <w:tcPr>
            <w:tcW w:w="456" w:type="dxa"/>
          </w:tcPr>
          <w:p w:rsidR="00183E7A" w:rsidRDefault="00183E7A" w:rsidP="00020F90">
            <w:pPr>
              <w:rPr>
                <w:rFonts w:ascii="Times New Roman" w:hAnsi="Times New Roman" w:cs="Times New Roman"/>
                <w:sz w:val="24"/>
                <w:szCs w:val="24"/>
                <w:lang w:val="be-BY"/>
              </w:rPr>
            </w:pPr>
            <w:r>
              <w:rPr>
                <w:rFonts w:ascii="Times New Roman" w:hAnsi="Times New Roman" w:cs="Times New Roman"/>
                <w:sz w:val="24"/>
                <w:szCs w:val="24"/>
                <w:lang w:val="be-BY"/>
              </w:rPr>
              <w:t>6</w:t>
            </w:r>
          </w:p>
        </w:tc>
        <w:tc>
          <w:tcPr>
            <w:tcW w:w="3054" w:type="dxa"/>
          </w:tcPr>
          <w:p w:rsidR="00183E7A" w:rsidRPr="00183E7A" w:rsidRDefault="00183E7A" w:rsidP="00376AD1">
            <w:pPr>
              <w:rPr>
                <w:rFonts w:ascii="Times New Roman" w:hAnsi="Times New Roman" w:cs="Times New Roman"/>
                <w:sz w:val="24"/>
                <w:szCs w:val="24"/>
              </w:rPr>
            </w:pPr>
            <w:proofErr w:type="spellStart"/>
            <w:r w:rsidRPr="00183E7A">
              <w:rPr>
                <w:rFonts w:ascii="Times New Roman" w:hAnsi="Times New Roman" w:cs="Times New Roman"/>
                <w:sz w:val="24"/>
                <w:szCs w:val="24"/>
              </w:rPr>
              <w:t>Project</w:t>
            </w:r>
            <w:proofErr w:type="spellEnd"/>
            <w:r w:rsidRPr="00183E7A">
              <w:rPr>
                <w:rFonts w:ascii="Times New Roman" w:hAnsi="Times New Roman" w:cs="Times New Roman"/>
                <w:sz w:val="24"/>
                <w:szCs w:val="24"/>
              </w:rPr>
              <w:t xml:space="preserve"> </w:t>
            </w:r>
            <w:proofErr w:type="spellStart"/>
            <w:r w:rsidRPr="00183E7A">
              <w:rPr>
                <w:rFonts w:ascii="Times New Roman" w:hAnsi="Times New Roman" w:cs="Times New Roman"/>
                <w:sz w:val="24"/>
                <w:szCs w:val="24"/>
              </w:rPr>
              <w:t>manager</w:t>
            </w:r>
            <w:proofErr w:type="spellEnd"/>
          </w:p>
        </w:tc>
        <w:tc>
          <w:tcPr>
            <w:tcW w:w="6063" w:type="dxa"/>
          </w:tcPr>
          <w:p w:rsidR="00183E7A" w:rsidRDefault="003E56EA" w:rsidP="00183E7A">
            <w:pPr>
              <w:rPr>
                <w:rFonts w:ascii="Times New Roman" w:hAnsi="Times New Roman" w:cs="Times New Roman"/>
                <w:sz w:val="24"/>
                <w:szCs w:val="24"/>
              </w:rPr>
            </w:pPr>
            <w:proofErr w:type="spellStart"/>
            <w:r>
              <w:rPr>
                <w:rFonts w:ascii="Times New Roman" w:hAnsi="Times New Roman" w:cs="Times New Roman"/>
                <w:sz w:val="24"/>
                <w:szCs w:val="24"/>
                <w:lang w:val="en-US"/>
              </w:rPr>
              <w:t>Talyaronok</w:t>
            </w:r>
            <w:proofErr w:type="spellEnd"/>
            <w:r w:rsidRPr="003E56EA">
              <w:rPr>
                <w:rFonts w:ascii="Times New Roman" w:hAnsi="Times New Roman" w:cs="Times New Roman"/>
                <w:sz w:val="24"/>
                <w:szCs w:val="24"/>
              </w:rPr>
              <w:t xml:space="preserve"> </w:t>
            </w:r>
            <w:proofErr w:type="spellStart"/>
            <w:r w:rsidRPr="003E56EA">
              <w:rPr>
                <w:rFonts w:ascii="Times New Roman" w:hAnsi="Times New Roman" w:cs="Times New Roman"/>
                <w:sz w:val="24"/>
                <w:szCs w:val="24"/>
              </w:rPr>
              <w:t>Olga</w:t>
            </w:r>
            <w:proofErr w:type="spellEnd"/>
            <w:r w:rsidRPr="003E56EA">
              <w:rPr>
                <w:rFonts w:ascii="Times New Roman" w:hAnsi="Times New Roman" w:cs="Times New Roman"/>
                <w:sz w:val="24"/>
                <w:szCs w:val="24"/>
              </w:rPr>
              <w:t xml:space="preserve"> </w:t>
            </w:r>
            <w:proofErr w:type="spellStart"/>
            <w:r w:rsidRPr="003E56EA">
              <w:rPr>
                <w:rFonts w:ascii="Times New Roman" w:hAnsi="Times New Roman" w:cs="Times New Roman"/>
                <w:sz w:val="24"/>
                <w:szCs w:val="24"/>
              </w:rPr>
              <w:t>Mikhailovna</w:t>
            </w:r>
            <w:proofErr w:type="spellEnd"/>
          </w:p>
        </w:tc>
      </w:tr>
      <w:tr w:rsidR="00183E7A" w:rsidRPr="00183E7A" w:rsidTr="00183E7A">
        <w:tc>
          <w:tcPr>
            <w:tcW w:w="456" w:type="dxa"/>
          </w:tcPr>
          <w:p w:rsidR="00183E7A" w:rsidRDefault="00183E7A" w:rsidP="00020F90">
            <w:pPr>
              <w:rPr>
                <w:rFonts w:ascii="Times New Roman" w:hAnsi="Times New Roman" w:cs="Times New Roman"/>
                <w:sz w:val="24"/>
                <w:szCs w:val="24"/>
                <w:lang w:val="be-BY"/>
              </w:rPr>
            </w:pPr>
            <w:r>
              <w:rPr>
                <w:rFonts w:ascii="Times New Roman" w:hAnsi="Times New Roman" w:cs="Times New Roman"/>
                <w:sz w:val="24"/>
                <w:szCs w:val="24"/>
                <w:lang w:val="be-BY"/>
              </w:rPr>
              <w:t>7</w:t>
            </w:r>
          </w:p>
        </w:tc>
        <w:tc>
          <w:tcPr>
            <w:tcW w:w="3054" w:type="dxa"/>
          </w:tcPr>
          <w:p w:rsidR="00183E7A" w:rsidRPr="00183E7A" w:rsidRDefault="00183E7A" w:rsidP="00376AD1">
            <w:pPr>
              <w:rPr>
                <w:rFonts w:ascii="Times New Roman" w:hAnsi="Times New Roman" w:cs="Times New Roman"/>
                <w:sz w:val="24"/>
                <w:szCs w:val="24"/>
                <w:lang w:val="en-US"/>
              </w:rPr>
            </w:pPr>
            <w:r w:rsidRPr="00183E7A">
              <w:rPr>
                <w:rFonts w:ascii="Times New Roman" w:hAnsi="Times New Roman" w:cs="Times New Roman"/>
                <w:sz w:val="24"/>
                <w:szCs w:val="24"/>
                <w:lang w:val="en-US"/>
              </w:rPr>
              <w:t>Previous assistance received from other foreign sources</w:t>
            </w:r>
          </w:p>
        </w:tc>
        <w:tc>
          <w:tcPr>
            <w:tcW w:w="6063" w:type="dxa"/>
          </w:tcPr>
          <w:p w:rsidR="00183E7A" w:rsidRPr="00183E7A" w:rsidRDefault="00183E7A" w:rsidP="00183E7A">
            <w:pPr>
              <w:rPr>
                <w:rFonts w:ascii="Times New Roman" w:hAnsi="Times New Roman" w:cs="Times New Roman"/>
                <w:sz w:val="24"/>
                <w:szCs w:val="24"/>
              </w:rPr>
            </w:pPr>
            <w:r>
              <w:rPr>
                <w:rFonts w:ascii="Times New Roman" w:hAnsi="Times New Roman" w:cs="Times New Roman"/>
                <w:sz w:val="24"/>
                <w:szCs w:val="24"/>
              </w:rPr>
              <w:t>-</w:t>
            </w:r>
          </w:p>
        </w:tc>
      </w:tr>
      <w:tr w:rsidR="00183E7A" w:rsidTr="00183E7A">
        <w:tc>
          <w:tcPr>
            <w:tcW w:w="456" w:type="dxa"/>
          </w:tcPr>
          <w:p w:rsidR="00183E7A" w:rsidRDefault="00183E7A" w:rsidP="00020F90">
            <w:pPr>
              <w:rPr>
                <w:rFonts w:ascii="Times New Roman" w:hAnsi="Times New Roman" w:cs="Times New Roman"/>
                <w:sz w:val="24"/>
                <w:szCs w:val="24"/>
                <w:lang w:val="be-BY"/>
              </w:rPr>
            </w:pPr>
            <w:r>
              <w:rPr>
                <w:rFonts w:ascii="Times New Roman" w:hAnsi="Times New Roman" w:cs="Times New Roman"/>
                <w:sz w:val="24"/>
                <w:szCs w:val="24"/>
                <w:lang w:val="be-BY"/>
              </w:rPr>
              <w:t>8</w:t>
            </w:r>
          </w:p>
        </w:tc>
        <w:tc>
          <w:tcPr>
            <w:tcW w:w="3054" w:type="dxa"/>
          </w:tcPr>
          <w:p w:rsidR="00183E7A" w:rsidRPr="00183E7A" w:rsidRDefault="00183E7A" w:rsidP="00376AD1">
            <w:pPr>
              <w:rPr>
                <w:rFonts w:ascii="Times New Roman" w:hAnsi="Times New Roman" w:cs="Times New Roman"/>
                <w:sz w:val="24"/>
                <w:szCs w:val="24"/>
              </w:rPr>
            </w:pPr>
            <w:proofErr w:type="spellStart"/>
            <w:r w:rsidRPr="00183E7A">
              <w:rPr>
                <w:rFonts w:ascii="Times New Roman" w:hAnsi="Times New Roman" w:cs="Times New Roman"/>
                <w:sz w:val="24"/>
                <w:szCs w:val="24"/>
              </w:rPr>
              <w:t>Required</w:t>
            </w:r>
            <w:proofErr w:type="spellEnd"/>
            <w:r w:rsidRPr="00183E7A">
              <w:rPr>
                <w:rFonts w:ascii="Times New Roman" w:hAnsi="Times New Roman" w:cs="Times New Roman"/>
                <w:sz w:val="24"/>
                <w:szCs w:val="24"/>
              </w:rPr>
              <w:t xml:space="preserve"> </w:t>
            </w:r>
            <w:proofErr w:type="spellStart"/>
            <w:r w:rsidRPr="00183E7A">
              <w:rPr>
                <w:rFonts w:ascii="Times New Roman" w:hAnsi="Times New Roman" w:cs="Times New Roman"/>
                <w:sz w:val="24"/>
                <w:szCs w:val="24"/>
              </w:rPr>
              <w:t>amount</w:t>
            </w:r>
            <w:proofErr w:type="spellEnd"/>
          </w:p>
        </w:tc>
        <w:tc>
          <w:tcPr>
            <w:tcW w:w="6063" w:type="dxa"/>
          </w:tcPr>
          <w:p w:rsidR="00183E7A" w:rsidRDefault="00183E7A" w:rsidP="00183E7A">
            <w:pPr>
              <w:rPr>
                <w:rFonts w:ascii="Times New Roman" w:hAnsi="Times New Roman" w:cs="Times New Roman"/>
                <w:sz w:val="24"/>
                <w:szCs w:val="24"/>
              </w:rPr>
            </w:pPr>
            <w:r w:rsidRPr="00183E7A">
              <w:rPr>
                <w:rFonts w:ascii="Times New Roman" w:hAnsi="Times New Roman" w:cs="Times New Roman"/>
                <w:sz w:val="24"/>
                <w:szCs w:val="24"/>
              </w:rPr>
              <w:t>18.000 EUR</w:t>
            </w:r>
          </w:p>
        </w:tc>
      </w:tr>
      <w:tr w:rsidR="00183E7A" w:rsidTr="00183E7A">
        <w:tc>
          <w:tcPr>
            <w:tcW w:w="456" w:type="dxa"/>
          </w:tcPr>
          <w:p w:rsidR="00183E7A" w:rsidRDefault="00183E7A" w:rsidP="00020F90">
            <w:pPr>
              <w:rPr>
                <w:rFonts w:ascii="Times New Roman" w:hAnsi="Times New Roman" w:cs="Times New Roman"/>
                <w:sz w:val="24"/>
                <w:szCs w:val="24"/>
                <w:lang w:val="be-BY"/>
              </w:rPr>
            </w:pPr>
            <w:r>
              <w:rPr>
                <w:rFonts w:ascii="Times New Roman" w:hAnsi="Times New Roman" w:cs="Times New Roman"/>
                <w:sz w:val="24"/>
                <w:szCs w:val="24"/>
                <w:lang w:val="be-BY"/>
              </w:rPr>
              <w:t>9</w:t>
            </w:r>
          </w:p>
        </w:tc>
        <w:tc>
          <w:tcPr>
            <w:tcW w:w="3054" w:type="dxa"/>
          </w:tcPr>
          <w:p w:rsidR="00183E7A" w:rsidRPr="00183E7A" w:rsidRDefault="00183E7A" w:rsidP="00376AD1">
            <w:pPr>
              <w:rPr>
                <w:rFonts w:ascii="Times New Roman" w:hAnsi="Times New Roman" w:cs="Times New Roman"/>
                <w:sz w:val="24"/>
                <w:szCs w:val="24"/>
              </w:rPr>
            </w:pPr>
            <w:proofErr w:type="spellStart"/>
            <w:r w:rsidRPr="00183E7A">
              <w:rPr>
                <w:rFonts w:ascii="Times New Roman" w:hAnsi="Times New Roman" w:cs="Times New Roman"/>
                <w:sz w:val="24"/>
                <w:szCs w:val="24"/>
              </w:rPr>
              <w:t>Co-financing</w:t>
            </w:r>
            <w:proofErr w:type="spellEnd"/>
          </w:p>
        </w:tc>
        <w:tc>
          <w:tcPr>
            <w:tcW w:w="6063" w:type="dxa"/>
          </w:tcPr>
          <w:p w:rsidR="00183E7A" w:rsidRDefault="00183E7A" w:rsidP="00183E7A">
            <w:pPr>
              <w:rPr>
                <w:rFonts w:ascii="Times New Roman" w:hAnsi="Times New Roman" w:cs="Times New Roman"/>
                <w:sz w:val="24"/>
                <w:szCs w:val="24"/>
              </w:rPr>
            </w:pPr>
            <w:r w:rsidRPr="00183E7A">
              <w:rPr>
                <w:rFonts w:ascii="Times New Roman" w:hAnsi="Times New Roman" w:cs="Times New Roman"/>
                <w:sz w:val="24"/>
                <w:szCs w:val="24"/>
              </w:rPr>
              <w:t>3.600 EUR</w:t>
            </w:r>
          </w:p>
        </w:tc>
      </w:tr>
      <w:tr w:rsidR="00183E7A" w:rsidRPr="00183E7A" w:rsidTr="00183E7A">
        <w:tc>
          <w:tcPr>
            <w:tcW w:w="456" w:type="dxa"/>
          </w:tcPr>
          <w:p w:rsidR="00183E7A" w:rsidRDefault="00183E7A" w:rsidP="00020F90">
            <w:pPr>
              <w:rPr>
                <w:rFonts w:ascii="Times New Roman" w:hAnsi="Times New Roman" w:cs="Times New Roman"/>
                <w:sz w:val="24"/>
                <w:szCs w:val="24"/>
                <w:lang w:val="be-BY"/>
              </w:rPr>
            </w:pPr>
            <w:r>
              <w:rPr>
                <w:rFonts w:ascii="Times New Roman" w:hAnsi="Times New Roman" w:cs="Times New Roman"/>
                <w:sz w:val="24"/>
                <w:szCs w:val="24"/>
                <w:lang w:val="be-BY"/>
              </w:rPr>
              <w:t>10</w:t>
            </w:r>
          </w:p>
        </w:tc>
        <w:tc>
          <w:tcPr>
            <w:tcW w:w="3054" w:type="dxa"/>
          </w:tcPr>
          <w:p w:rsidR="00183E7A" w:rsidRPr="00183E7A" w:rsidRDefault="00183E7A" w:rsidP="00376AD1">
            <w:pPr>
              <w:rPr>
                <w:rFonts w:ascii="Times New Roman" w:hAnsi="Times New Roman" w:cs="Times New Roman"/>
                <w:sz w:val="24"/>
                <w:szCs w:val="24"/>
                <w:lang w:val="en-US"/>
              </w:rPr>
            </w:pPr>
            <w:r w:rsidRPr="00183E7A">
              <w:rPr>
                <w:rFonts w:ascii="Times New Roman" w:hAnsi="Times New Roman" w:cs="Times New Roman"/>
                <w:sz w:val="24"/>
                <w:szCs w:val="24"/>
                <w:lang w:val="en-US"/>
              </w:rPr>
              <w:t>The term of the project</w:t>
            </w:r>
          </w:p>
        </w:tc>
        <w:tc>
          <w:tcPr>
            <w:tcW w:w="6063" w:type="dxa"/>
          </w:tcPr>
          <w:p w:rsidR="00183E7A" w:rsidRPr="00183E7A" w:rsidRDefault="00183E7A" w:rsidP="00183E7A">
            <w:pPr>
              <w:rPr>
                <w:rFonts w:ascii="Times New Roman" w:hAnsi="Times New Roman" w:cs="Times New Roman"/>
                <w:sz w:val="24"/>
                <w:szCs w:val="24"/>
                <w:lang w:val="en-US"/>
              </w:rPr>
            </w:pPr>
            <w:r w:rsidRPr="00183E7A">
              <w:rPr>
                <w:rFonts w:ascii="Times New Roman" w:hAnsi="Times New Roman" w:cs="Times New Roman"/>
                <w:sz w:val="24"/>
                <w:szCs w:val="24"/>
                <w:lang w:val="en-US"/>
              </w:rPr>
              <w:t>12 months</w:t>
            </w:r>
          </w:p>
        </w:tc>
      </w:tr>
      <w:tr w:rsidR="00183E7A" w:rsidRPr="00183E7A" w:rsidTr="00183E7A">
        <w:tc>
          <w:tcPr>
            <w:tcW w:w="456" w:type="dxa"/>
          </w:tcPr>
          <w:p w:rsidR="00183E7A" w:rsidRDefault="00183E7A" w:rsidP="00020F90">
            <w:pPr>
              <w:rPr>
                <w:rFonts w:ascii="Times New Roman" w:hAnsi="Times New Roman" w:cs="Times New Roman"/>
                <w:sz w:val="24"/>
                <w:szCs w:val="24"/>
                <w:lang w:val="be-BY"/>
              </w:rPr>
            </w:pPr>
            <w:r>
              <w:rPr>
                <w:rFonts w:ascii="Times New Roman" w:hAnsi="Times New Roman" w:cs="Times New Roman"/>
                <w:sz w:val="24"/>
                <w:szCs w:val="24"/>
                <w:lang w:val="be-BY"/>
              </w:rPr>
              <w:t>11</w:t>
            </w:r>
          </w:p>
        </w:tc>
        <w:tc>
          <w:tcPr>
            <w:tcW w:w="3054" w:type="dxa"/>
          </w:tcPr>
          <w:p w:rsidR="00183E7A" w:rsidRPr="00183E7A" w:rsidRDefault="00183E7A" w:rsidP="00376AD1">
            <w:pPr>
              <w:rPr>
                <w:rFonts w:ascii="Times New Roman" w:hAnsi="Times New Roman" w:cs="Times New Roman"/>
                <w:sz w:val="24"/>
                <w:szCs w:val="24"/>
              </w:rPr>
            </w:pPr>
            <w:proofErr w:type="spellStart"/>
            <w:r w:rsidRPr="00183E7A">
              <w:rPr>
                <w:rFonts w:ascii="Times New Roman" w:hAnsi="Times New Roman" w:cs="Times New Roman"/>
                <w:sz w:val="24"/>
                <w:szCs w:val="24"/>
              </w:rPr>
              <w:t>Project</w:t>
            </w:r>
            <w:proofErr w:type="spellEnd"/>
            <w:r w:rsidRPr="00183E7A">
              <w:rPr>
                <w:rFonts w:ascii="Times New Roman" w:hAnsi="Times New Roman" w:cs="Times New Roman"/>
                <w:sz w:val="24"/>
                <w:szCs w:val="24"/>
              </w:rPr>
              <w:t xml:space="preserve"> </w:t>
            </w:r>
            <w:proofErr w:type="spellStart"/>
            <w:r w:rsidRPr="00183E7A">
              <w:rPr>
                <w:rFonts w:ascii="Times New Roman" w:hAnsi="Times New Roman" w:cs="Times New Roman"/>
                <w:sz w:val="24"/>
                <w:szCs w:val="24"/>
              </w:rPr>
              <w:t>objective</w:t>
            </w:r>
            <w:proofErr w:type="spellEnd"/>
          </w:p>
        </w:tc>
        <w:tc>
          <w:tcPr>
            <w:tcW w:w="6063" w:type="dxa"/>
          </w:tcPr>
          <w:p w:rsidR="00183E7A" w:rsidRPr="00183E7A" w:rsidRDefault="00183E7A" w:rsidP="00183E7A">
            <w:pPr>
              <w:rPr>
                <w:rFonts w:ascii="Times New Roman" w:hAnsi="Times New Roman" w:cs="Times New Roman"/>
                <w:sz w:val="24"/>
                <w:szCs w:val="24"/>
                <w:lang w:val="en-US"/>
              </w:rPr>
            </w:pPr>
            <w:r w:rsidRPr="00183E7A">
              <w:rPr>
                <w:rFonts w:ascii="Times New Roman" w:hAnsi="Times New Roman" w:cs="Times New Roman"/>
                <w:sz w:val="24"/>
                <w:szCs w:val="24"/>
                <w:lang w:val="en-US"/>
              </w:rPr>
              <w:t>Providing conditions for the organization of excursion services for the visually impaired.</w:t>
            </w:r>
          </w:p>
        </w:tc>
      </w:tr>
      <w:tr w:rsidR="00183E7A" w:rsidRPr="00183E7A" w:rsidTr="00183E7A">
        <w:tc>
          <w:tcPr>
            <w:tcW w:w="456" w:type="dxa"/>
          </w:tcPr>
          <w:p w:rsidR="00183E7A" w:rsidRDefault="00183E7A" w:rsidP="00020F90">
            <w:pPr>
              <w:rPr>
                <w:rFonts w:ascii="Times New Roman" w:hAnsi="Times New Roman" w:cs="Times New Roman"/>
                <w:sz w:val="24"/>
                <w:szCs w:val="24"/>
                <w:lang w:val="be-BY"/>
              </w:rPr>
            </w:pPr>
            <w:r>
              <w:rPr>
                <w:rFonts w:ascii="Times New Roman" w:hAnsi="Times New Roman" w:cs="Times New Roman"/>
                <w:sz w:val="24"/>
                <w:szCs w:val="24"/>
                <w:lang w:val="be-BY"/>
              </w:rPr>
              <w:t>12</w:t>
            </w:r>
          </w:p>
        </w:tc>
        <w:tc>
          <w:tcPr>
            <w:tcW w:w="3054" w:type="dxa"/>
          </w:tcPr>
          <w:p w:rsidR="00183E7A" w:rsidRPr="00183E7A" w:rsidRDefault="00183E7A" w:rsidP="00376AD1">
            <w:pPr>
              <w:rPr>
                <w:rFonts w:ascii="Times New Roman" w:hAnsi="Times New Roman" w:cs="Times New Roman"/>
                <w:sz w:val="24"/>
                <w:szCs w:val="24"/>
              </w:rPr>
            </w:pPr>
            <w:proofErr w:type="spellStart"/>
            <w:r w:rsidRPr="00183E7A">
              <w:rPr>
                <w:rFonts w:ascii="Times New Roman" w:hAnsi="Times New Roman" w:cs="Times New Roman"/>
                <w:sz w:val="24"/>
                <w:szCs w:val="24"/>
              </w:rPr>
              <w:t>Project</w:t>
            </w:r>
            <w:proofErr w:type="spellEnd"/>
            <w:r w:rsidRPr="00183E7A">
              <w:rPr>
                <w:rFonts w:ascii="Times New Roman" w:hAnsi="Times New Roman" w:cs="Times New Roman"/>
                <w:sz w:val="24"/>
                <w:szCs w:val="24"/>
              </w:rPr>
              <w:t xml:space="preserve"> </w:t>
            </w:r>
            <w:proofErr w:type="spellStart"/>
            <w:r w:rsidRPr="00183E7A">
              <w:rPr>
                <w:rFonts w:ascii="Times New Roman" w:hAnsi="Times New Roman" w:cs="Times New Roman"/>
                <w:sz w:val="24"/>
                <w:szCs w:val="24"/>
              </w:rPr>
              <w:t>objective</w:t>
            </w:r>
            <w:proofErr w:type="spellEnd"/>
          </w:p>
        </w:tc>
        <w:tc>
          <w:tcPr>
            <w:tcW w:w="6063" w:type="dxa"/>
          </w:tcPr>
          <w:p w:rsidR="00183E7A" w:rsidRPr="00183E7A" w:rsidRDefault="00183E7A" w:rsidP="00183E7A">
            <w:pPr>
              <w:pStyle w:val="a4"/>
              <w:numPr>
                <w:ilvl w:val="0"/>
                <w:numId w:val="3"/>
              </w:numPr>
              <w:rPr>
                <w:rFonts w:ascii="Times New Roman" w:hAnsi="Times New Roman" w:cs="Times New Roman"/>
                <w:sz w:val="24"/>
                <w:szCs w:val="24"/>
                <w:lang w:val="en-US"/>
              </w:rPr>
            </w:pPr>
            <w:r w:rsidRPr="00183E7A">
              <w:rPr>
                <w:rFonts w:ascii="Times New Roman" w:hAnsi="Times New Roman" w:cs="Times New Roman"/>
                <w:sz w:val="24"/>
                <w:szCs w:val="24"/>
                <w:lang w:val="en-US"/>
              </w:rPr>
              <w:t>To inform</w:t>
            </w:r>
          </w:p>
          <w:p w:rsidR="00183E7A" w:rsidRPr="00183E7A" w:rsidRDefault="00183E7A" w:rsidP="00183E7A">
            <w:pPr>
              <w:pStyle w:val="a4"/>
              <w:numPr>
                <w:ilvl w:val="0"/>
                <w:numId w:val="3"/>
              </w:numPr>
              <w:rPr>
                <w:rFonts w:ascii="Times New Roman" w:hAnsi="Times New Roman" w:cs="Times New Roman"/>
                <w:sz w:val="24"/>
                <w:szCs w:val="24"/>
                <w:lang w:val="en-US"/>
              </w:rPr>
            </w:pPr>
            <w:r w:rsidRPr="00183E7A">
              <w:rPr>
                <w:rFonts w:ascii="Times New Roman" w:hAnsi="Times New Roman" w:cs="Times New Roman"/>
                <w:sz w:val="24"/>
                <w:szCs w:val="24"/>
                <w:lang w:val="en-US"/>
              </w:rPr>
              <w:t>Explore the experience of other museums</w:t>
            </w:r>
          </w:p>
          <w:p w:rsidR="00183E7A" w:rsidRPr="00183E7A" w:rsidRDefault="00183E7A" w:rsidP="00183E7A">
            <w:pPr>
              <w:pStyle w:val="a4"/>
              <w:numPr>
                <w:ilvl w:val="0"/>
                <w:numId w:val="3"/>
              </w:numPr>
              <w:rPr>
                <w:rFonts w:ascii="Times New Roman" w:hAnsi="Times New Roman" w:cs="Times New Roman"/>
                <w:sz w:val="24"/>
                <w:szCs w:val="24"/>
                <w:lang w:val="en-US"/>
              </w:rPr>
            </w:pPr>
            <w:r w:rsidRPr="00183E7A">
              <w:rPr>
                <w:rFonts w:ascii="Times New Roman" w:hAnsi="Times New Roman" w:cs="Times New Roman"/>
                <w:sz w:val="24"/>
                <w:szCs w:val="24"/>
                <w:lang w:val="en-US"/>
              </w:rPr>
              <w:t>Train Museum staff to work with visually impaired people</w:t>
            </w:r>
          </w:p>
          <w:p w:rsidR="00183E7A" w:rsidRPr="00183E7A" w:rsidRDefault="00183E7A" w:rsidP="00183E7A">
            <w:pPr>
              <w:pStyle w:val="a4"/>
              <w:numPr>
                <w:ilvl w:val="0"/>
                <w:numId w:val="3"/>
              </w:numPr>
              <w:rPr>
                <w:rFonts w:ascii="Times New Roman" w:hAnsi="Times New Roman" w:cs="Times New Roman"/>
                <w:sz w:val="24"/>
                <w:szCs w:val="24"/>
                <w:lang w:val="en-US"/>
              </w:rPr>
            </w:pPr>
            <w:r w:rsidRPr="00183E7A">
              <w:rPr>
                <w:rFonts w:ascii="Times New Roman" w:hAnsi="Times New Roman" w:cs="Times New Roman"/>
                <w:sz w:val="24"/>
                <w:szCs w:val="24"/>
                <w:lang w:val="en-US"/>
              </w:rPr>
              <w:t>To equip the Museum</w:t>
            </w:r>
          </w:p>
          <w:p w:rsidR="00183E7A" w:rsidRPr="00183E7A" w:rsidRDefault="00183E7A" w:rsidP="00183E7A">
            <w:pPr>
              <w:pStyle w:val="a4"/>
              <w:numPr>
                <w:ilvl w:val="0"/>
                <w:numId w:val="3"/>
              </w:numPr>
              <w:rPr>
                <w:rFonts w:ascii="Times New Roman" w:hAnsi="Times New Roman" w:cs="Times New Roman"/>
                <w:sz w:val="24"/>
                <w:szCs w:val="24"/>
                <w:lang w:val="en-US"/>
              </w:rPr>
            </w:pPr>
            <w:r w:rsidRPr="00183E7A">
              <w:rPr>
                <w:rFonts w:ascii="Times New Roman" w:hAnsi="Times New Roman" w:cs="Times New Roman"/>
                <w:sz w:val="24"/>
                <w:szCs w:val="24"/>
                <w:lang w:val="en-US"/>
              </w:rPr>
              <w:t>Develop the program</w:t>
            </w:r>
          </w:p>
        </w:tc>
      </w:tr>
      <w:tr w:rsidR="00183E7A" w:rsidRPr="00183E7A" w:rsidTr="00183E7A">
        <w:tc>
          <w:tcPr>
            <w:tcW w:w="456" w:type="dxa"/>
          </w:tcPr>
          <w:p w:rsidR="00183E7A" w:rsidRDefault="00183E7A" w:rsidP="00020F90">
            <w:pPr>
              <w:rPr>
                <w:rFonts w:ascii="Times New Roman" w:hAnsi="Times New Roman" w:cs="Times New Roman"/>
                <w:sz w:val="24"/>
                <w:szCs w:val="24"/>
                <w:lang w:val="be-BY"/>
              </w:rPr>
            </w:pPr>
            <w:r>
              <w:rPr>
                <w:rFonts w:ascii="Times New Roman" w:hAnsi="Times New Roman" w:cs="Times New Roman"/>
                <w:sz w:val="24"/>
                <w:szCs w:val="24"/>
                <w:lang w:val="be-BY"/>
              </w:rPr>
              <w:t>13</w:t>
            </w:r>
          </w:p>
        </w:tc>
        <w:tc>
          <w:tcPr>
            <w:tcW w:w="3054" w:type="dxa"/>
          </w:tcPr>
          <w:p w:rsidR="00183E7A" w:rsidRPr="00183E7A" w:rsidRDefault="00183E7A" w:rsidP="00376AD1">
            <w:pPr>
              <w:rPr>
                <w:rFonts w:ascii="Times New Roman" w:hAnsi="Times New Roman" w:cs="Times New Roman"/>
                <w:sz w:val="24"/>
                <w:szCs w:val="24"/>
                <w:lang w:val="en-US"/>
              </w:rPr>
            </w:pPr>
            <w:r w:rsidRPr="00183E7A">
              <w:rPr>
                <w:rFonts w:ascii="Times New Roman" w:hAnsi="Times New Roman" w:cs="Times New Roman"/>
                <w:sz w:val="24"/>
                <w:szCs w:val="24"/>
                <w:lang w:val="en-US"/>
              </w:rPr>
              <w:t>Detailed description of the project activities in accordance with the objectives</w:t>
            </w:r>
          </w:p>
        </w:tc>
        <w:tc>
          <w:tcPr>
            <w:tcW w:w="6063" w:type="dxa"/>
          </w:tcPr>
          <w:p w:rsidR="00183E7A" w:rsidRPr="00183E7A" w:rsidRDefault="00183E7A" w:rsidP="00183E7A">
            <w:pPr>
              <w:rPr>
                <w:rFonts w:ascii="Times New Roman" w:hAnsi="Times New Roman" w:cs="Times New Roman"/>
                <w:sz w:val="24"/>
                <w:szCs w:val="24"/>
                <w:lang w:val="en-US"/>
              </w:rPr>
            </w:pPr>
            <w:r w:rsidRPr="00183E7A">
              <w:rPr>
                <w:rFonts w:ascii="Times New Roman" w:hAnsi="Times New Roman" w:cs="Times New Roman"/>
                <w:sz w:val="24"/>
                <w:szCs w:val="24"/>
                <w:lang w:val="en-US"/>
              </w:rPr>
              <w:t xml:space="preserve">      1. Attending seminars that reveal the problem of people with visual impairment</w:t>
            </w:r>
          </w:p>
          <w:p w:rsidR="00183E7A" w:rsidRPr="00183E7A" w:rsidRDefault="00183E7A" w:rsidP="00183E7A">
            <w:pPr>
              <w:rPr>
                <w:rFonts w:ascii="Times New Roman" w:hAnsi="Times New Roman" w:cs="Times New Roman"/>
                <w:sz w:val="24"/>
                <w:szCs w:val="24"/>
                <w:lang w:val="en-US"/>
              </w:rPr>
            </w:pPr>
            <w:r w:rsidRPr="00183E7A">
              <w:rPr>
                <w:rFonts w:ascii="Times New Roman" w:hAnsi="Times New Roman" w:cs="Times New Roman"/>
                <w:sz w:val="24"/>
                <w:szCs w:val="24"/>
                <w:lang w:val="en-US"/>
              </w:rPr>
              <w:t xml:space="preserve">      2. Studying the work of other museums in this direction</w:t>
            </w:r>
          </w:p>
          <w:p w:rsidR="00183E7A" w:rsidRPr="00183E7A" w:rsidRDefault="00183E7A" w:rsidP="00183E7A">
            <w:pPr>
              <w:rPr>
                <w:rFonts w:ascii="Times New Roman" w:hAnsi="Times New Roman" w:cs="Times New Roman"/>
                <w:sz w:val="24"/>
                <w:szCs w:val="24"/>
                <w:lang w:val="en-US"/>
              </w:rPr>
            </w:pPr>
            <w:r w:rsidRPr="00183E7A">
              <w:rPr>
                <w:rFonts w:ascii="Times New Roman" w:hAnsi="Times New Roman" w:cs="Times New Roman"/>
                <w:sz w:val="24"/>
                <w:szCs w:val="24"/>
                <w:lang w:val="en-US"/>
              </w:rPr>
              <w:t xml:space="preserve">      3. Development of programs and methods of excursions with experts on this problem</w:t>
            </w:r>
          </w:p>
          <w:p w:rsidR="00183E7A" w:rsidRPr="00183E7A" w:rsidRDefault="00183E7A" w:rsidP="00183E7A">
            <w:pPr>
              <w:rPr>
                <w:rFonts w:ascii="Times New Roman" w:hAnsi="Times New Roman" w:cs="Times New Roman"/>
                <w:sz w:val="24"/>
                <w:szCs w:val="24"/>
                <w:lang w:val="en-US"/>
              </w:rPr>
            </w:pPr>
            <w:r w:rsidRPr="006F50C5">
              <w:rPr>
                <w:rFonts w:ascii="Times New Roman" w:hAnsi="Times New Roman" w:cs="Times New Roman"/>
                <w:sz w:val="24"/>
                <w:szCs w:val="24"/>
                <w:lang w:val="en-US"/>
              </w:rPr>
              <w:t xml:space="preserve">      </w:t>
            </w:r>
            <w:r w:rsidRPr="00183E7A">
              <w:rPr>
                <w:rFonts w:ascii="Times New Roman" w:hAnsi="Times New Roman" w:cs="Times New Roman"/>
                <w:sz w:val="24"/>
                <w:szCs w:val="24"/>
                <w:lang w:val="en-US"/>
              </w:rPr>
              <w:t>4. Round table with visually impaired persons</w:t>
            </w:r>
          </w:p>
        </w:tc>
      </w:tr>
      <w:tr w:rsidR="00183E7A" w:rsidRPr="006F50C5" w:rsidTr="00183E7A">
        <w:tc>
          <w:tcPr>
            <w:tcW w:w="456" w:type="dxa"/>
          </w:tcPr>
          <w:p w:rsidR="00183E7A" w:rsidRDefault="00183E7A" w:rsidP="00020F90">
            <w:pPr>
              <w:rPr>
                <w:rFonts w:ascii="Times New Roman" w:hAnsi="Times New Roman" w:cs="Times New Roman"/>
                <w:sz w:val="24"/>
                <w:szCs w:val="24"/>
                <w:lang w:val="be-BY"/>
              </w:rPr>
            </w:pPr>
            <w:r>
              <w:rPr>
                <w:rFonts w:ascii="Times New Roman" w:hAnsi="Times New Roman" w:cs="Times New Roman"/>
                <w:sz w:val="24"/>
                <w:szCs w:val="24"/>
                <w:lang w:val="be-BY"/>
              </w:rPr>
              <w:t>14</w:t>
            </w:r>
          </w:p>
        </w:tc>
        <w:tc>
          <w:tcPr>
            <w:tcW w:w="3054" w:type="dxa"/>
          </w:tcPr>
          <w:p w:rsidR="00183E7A" w:rsidRPr="00183E7A" w:rsidRDefault="00183E7A" w:rsidP="00376AD1">
            <w:pPr>
              <w:rPr>
                <w:rFonts w:ascii="Times New Roman" w:hAnsi="Times New Roman" w:cs="Times New Roman"/>
                <w:sz w:val="24"/>
                <w:szCs w:val="24"/>
              </w:rPr>
            </w:pPr>
            <w:proofErr w:type="spellStart"/>
            <w:r w:rsidRPr="00183E7A">
              <w:rPr>
                <w:rFonts w:ascii="Times New Roman" w:hAnsi="Times New Roman" w:cs="Times New Roman"/>
                <w:sz w:val="24"/>
                <w:szCs w:val="24"/>
              </w:rPr>
              <w:t>Project</w:t>
            </w:r>
            <w:proofErr w:type="spellEnd"/>
            <w:r w:rsidRPr="00183E7A">
              <w:rPr>
                <w:rFonts w:ascii="Times New Roman" w:hAnsi="Times New Roman" w:cs="Times New Roman"/>
                <w:sz w:val="24"/>
                <w:szCs w:val="24"/>
              </w:rPr>
              <w:t xml:space="preserve"> </w:t>
            </w:r>
            <w:proofErr w:type="spellStart"/>
            <w:r w:rsidRPr="00183E7A">
              <w:rPr>
                <w:rFonts w:ascii="Times New Roman" w:hAnsi="Times New Roman" w:cs="Times New Roman"/>
                <w:sz w:val="24"/>
                <w:szCs w:val="24"/>
              </w:rPr>
              <w:t>background</w:t>
            </w:r>
            <w:proofErr w:type="spellEnd"/>
          </w:p>
        </w:tc>
        <w:tc>
          <w:tcPr>
            <w:tcW w:w="6063" w:type="dxa"/>
          </w:tcPr>
          <w:p w:rsidR="00183E7A" w:rsidRPr="006F50C5" w:rsidRDefault="006F50C5" w:rsidP="00183E7A">
            <w:pPr>
              <w:rPr>
                <w:rFonts w:ascii="Times New Roman" w:hAnsi="Times New Roman" w:cs="Times New Roman"/>
                <w:sz w:val="24"/>
                <w:szCs w:val="24"/>
                <w:lang w:val="en-US"/>
              </w:rPr>
            </w:pPr>
            <w:r w:rsidRPr="006F50C5">
              <w:rPr>
                <w:rFonts w:ascii="Times New Roman" w:hAnsi="Times New Roman" w:cs="Times New Roman"/>
                <w:sz w:val="24"/>
                <w:szCs w:val="24"/>
                <w:lang w:val="en-US"/>
              </w:rPr>
              <w:t xml:space="preserve">It is necessary to equip the Museum with specialized equipment (Braille, fencing, </w:t>
            </w:r>
            <w:proofErr w:type="gramStart"/>
            <w:r w:rsidRPr="006F50C5">
              <w:rPr>
                <w:rFonts w:ascii="Times New Roman" w:hAnsi="Times New Roman" w:cs="Times New Roman"/>
                <w:sz w:val="24"/>
                <w:szCs w:val="24"/>
                <w:lang w:val="en-US"/>
              </w:rPr>
              <w:t>lighting</w:t>
            </w:r>
            <w:proofErr w:type="gramEnd"/>
            <w:r w:rsidRPr="006F50C5">
              <w:rPr>
                <w:rFonts w:ascii="Times New Roman" w:hAnsi="Times New Roman" w:cs="Times New Roman"/>
                <w:sz w:val="24"/>
                <w:szCs w:val="24"/>
                <w:lang w:val="en-US"/>
              </w:rPr>
              <w:t>); seminars with experts on this problem; development of programs and methods of excursions for people with this problem.</w:t>
            </w:r>
          </w:p>
        </w:tc>
      </w:tr>
      <w:tr w:rsidR="00183E7A" w:rsidRPr="00183E7A" w:rsidTr="00183E7A">
        <w:tc>
          <w:tcPr>
            <w:tcW w:w="456" w:type="dxa"/>
          </w:tcPr>
          <w:p w:rsidR="00183E7A" w:rsidRDefault="00183E7A" w:rsidP="00020F90">
            <w:pPr>
              <w:rPr>
                <w:rFonts w:ascii="Times New Roman" w:hAnsi="Times New Roman" w:cs="Times New Roman"/>
                <w:sz w:val="24"/>
                <w:szCs w:val="24"/>
                <w:lang w:val="be-BY"/>
              </w:rPr>
            </w:pPr>
            <w:r>
              <w:rPr>
                <w:rFonts w:ascii="Times New Roman" w:hAnsi="Times New Roman" w:cs="Times New Roman"/>
                <w:sz w:val="24"/>
                <w:szCs w:val="24"/>
                <w:lang w:val="be-BY"/>
              </w:rPr>
              <w:t>15</w:t>
            </w:r>
          </w:p>
        </w:tc>
        <w:tc>
          <w:tcPr>
            <w:tcW w:w="3054" w:type="dxa"/>
          </w:tcPr>
          <w:p w:rsidR="00183E7A" w:rsidRPr="00183E7A" w:rsidRDefault="00183E7A" w:rsidP="00376AD1">
            <w:pPr>
              <w:rPr>
                <w:rFonts w:ascii="Times New Roman" w:hAnsi="Times New Roman" w:cs="Times New Roman"/>
                <w:sz w:val="24"/>
                <w:szCs w:val="24"/>
                <w:lang w:val="en-US"/>
              </w:rPr>
            </w:pPr>
            <w:r w:rsidRPr="00183E7A">
              <w:rPr>
                <w:rFonts w:ascii="Times New Roman" w:hAnsi="Times New Roman" w:cs="Times New Roman"/>
                <w:sz w:val="24"/>
                <w:szCs w:val="24"/>
                <w:lang w:val="en-US"/>
              </w:rPr>
              <w:t>Activity after the end of the project</w:t>
            </w:r>
          </w:p>
        </w:tc>
        <w:tc>
          <w:tcPr>
            <w:tcW w:w="6063" w:type="dxa"/>
          </w:tcPr>
          <w:p w:rsidR="00183E7A" w:rsidRPr="00183E7A" w:rsidRDefault="006F50C5" w:rsidP="00183E7A">
            <w:pPr>
              <w:rPr>
                <w:rFonts w:ascii="Times New Roman" w:hAnsi="Times New Roman" w:cs="Times New Roman"/>
                <w:sz w:val="24"/>
                <w:szCs w:val="24"/>
                <w:lang w:val="en-US"/>
              </w:rPr>
            </w:pPr>
            <w:proofErr w:type="spellStart"/>
            <w:r w:rsidRPr="006F50C5">
              <w:rPr>
                <w:rFonts w:ascii="Times New Roman" w:hAnsi="Times New Roman" w:cs="Times New Roman"/>
                <w:sz w:val="24"/>
                <w:szCs w:val="24"/>
                <w:lang w:val="en-US"/>
              </w:rPr>
              <w:t>Begoml</w:t>
            </w:r>
            <w:proofErr w:type="spellEnd"/>
            <w:r w:rsidRPr="006F50C5">
              <w:rPr>
                <w:rFonts w:ascii="Times New Roman" w:hAnsi="Times New Roman" w:cs="Times New Roman"/>
                <w:sz w:val="24"/>
                <w:szCs w:val="24"/>
                <w:lang w:val="en-US"/>
              </w:rPr>
              <w:t xml:space="preserve"> Museum of folk glory is equipped with equipment, methodological materials, </w:t>
            </w:r>
            <w:proofErr w:type="gramStart"/>
            <w:r w:rsidRPr="006F50C5">
              <w:rPr>
                <w:rFonts w:ascii="Times New Roman" w:hAnsi="Times New Roman" w:cs="Times New Roman"/>
                <w:sz w:val="24"/>
                <w:szCs w:val="24"/>
                <w:lang w:val="en-US"/>
              </w:rPr>
              <w:t>specialized</w:t>
            </w:r>
            <w:proofErr w:type="gramEnd"/>
            <w:r w:rsidRPr="006F50C5">
              <w:rPr>
                <w:rFonts w:ascii="Times New Roman" w:hAnsi="Times New Roman" w:cs="Times New Roman"/>
                <w:sz w:val="24"/>
                <w:szCs w:val="24"/>
                <w:lang w:val="en-US"/>
              </w:rPr>
              <w:t xml:space="preserve"> literature for working with visually impaired people. The program for employment with this category of people is developed and approved. New types of excursions and classes for the visually impaired have been developed. A price list for new services has been developed for all visitors of the Museum, where visually impaired people can get this service free of charge.</w:t>
            </w:r>
          </w:p>
        </w:tc>
      </w:tr>
      <w:tr w:rsidR="00183E7A" w:rsidTr="00183E7A">
        <w:tc>
          <w:tcPr>
            <w:tcW w:w="456" w:type="dxa"/>
          </w:tcPr>
          <w:p w:rsidR="00183E7A" w:rsidRDefault="00183E7A" w:rsidP="00020F90">
            <w:pPr>
              <w:rPr>
                <w:rFonts w:ascii="Times New Roman" w:hAnsi="Times New Roman" w:cs="Times New Roman"/>
                <w:sz w:val="24"/>
                <w:szCs w:val="24"/>
                <w:lang w:val="be-BY"/>
              </w:rPr>
            </w:pPr>
            <w:r>
              <w:rPr>
                <w:rFonts w:ascii="Times New Roman" w:hAnsi="Times New Roman" w:cs="Times New Roman"/>
                <w:sz w:val="24"/>
                <w:szCs w:val="24"/>
                <w:lang w:val="be-BY"/>
              </w:rPr>
              <w:t>16</w:t>
            </w:r>
          </w:p>
        </w:tc>
        <w:tc>
          <w:tcPr>
            <w:tcW w:w="3054" w:type="dxa"/>
          </w:tcPr>
          <w:p w:rsidR="00183E7A" w:rsidRPr="00183E7A" w:rsidRDefault="00183E7A" w:rsidP="00376AD1">
            <w:pPr>
              <w:rPr>
                <w:rFonts w:ascii="Times New Roman" w:hAnsi="Times New Roman" w:cs="Times New Roman"/>
                <w:sz w:val="24"/>
                <w:szCs w:val="24"/>
              </w:rPr>
            </w:pPr>
            <w:proofErr w:type="spellStart"/>
            <w:r w:rsidRPr="00183E7A">
              <w:rPr>
                <w:rFonts w:ascii="Times New Roman" w:hAnsi="Times New Roman" w:cs="Times New Roman"/>
                <w:sz w:val="24"/>
                <w:szCs w:val="24"/>
              </w:rPr>
              <w:t>Project</w:t>
            </w:r>
            <w:proofErr w:type="spellEnd"/>
            <w:r w:rsidRPr="00183E7A">
              <w:rPr>
                <w:rFonts w:ascii="Times New Roman" w:hAnsi="Times New Roman" w:cs="Times New Roman"/>
                <w:sz w:val="24"/>
                <w:szCs w:val="24"/>
              </w:rPr>
              <w:t xml:space="preserve"> </w:t>
            </w:r>
            <w:proofErr w:type="spellStart"/>
            <w:r w:rsidRPr="00183E7A">
              <w:rPr>
                <w:rFonts w:ascii="Times New Roman" w:hAnsi="Times New Roman" w:cs="Times New Roman"/>
                <w:sz w:val="24"/>
                <w:szCs w:val="24"/>
              </w:rPr>
              <w:t>budget</w:t>
            </w:r>
            <w:proofErr w:type="spellEnd"/>
          </w:p>
        </w:tc>
        <w:tc>
          <w:tcPr>
            <w:tcW w:w="6063" w:type="dxa"/>
          </w:tcPr>
          <w:p w:rsidR="00183E7A" w:rsidRDefault="006F50C5" w:rsidP="00183E7A">
            <w:pPr>
              <w:rPr>
                <w:rFonts w:ascii="Times New Roman" w:hAnsi="Times New Roman" w:cs="Times New Roman"/>
                <w:sz w:val="24"/>
                <w:szCs w:val="24"/>
              </w:rPr>
            </w:pPr>
            <w:r w:rsidRPr="006F50C5">
              <w:rPr>
                <w:rFonts w:ascii="Times New Roman" w:hAnsi="Times New Roman" w:cs="Times New Roman"/>
                <w:sz w:val="24"/>
                <w:szCs w:val="24"/>
              </w:rPr>
              <w:t>21.600 EUR</w:t>
            </w:r>
          </w:p>
        </w:tc>
      </w:tr>
    </w:tbl>
    <w:p w:rsidR="00183E7A" w:rsidRPr="00183E7A" w:rsidRDefault="00183E7A" w:rsidP="00183E7A">
      <w:pPr>
        <w:jc w:val="center"/>
        <w:rPr>
          <w:rFonts w:ascii="Times New Roman" w:hAnsi="Times New Roman" w:cs="Times New Roman"/>
          <w:sz w:val="24"/>
          <w:szCs w:val="24"/>
          <w:lang w:val="en-US"/>
        </w:rPr>
      </w:pPr>
    </w:p>
    <w:sectPr w:rsidR="00183E7A" w:rsidRPr="00183E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25EB5"/>
    <w:multiLevelType w:val="hybridMultilevel"/>
    <w:tmpl w:val="06928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8372E4"/>
    <w:multiLevelType w:val="hybridMultilevel"/>
    <w:tmpl w:val="D0F6F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9661CF"/>
    <w:multiLevelType w:val="hybridMultilevel"/>
    <w:tmpl w:val="1B5A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3E7A"/>
    <w:rsid w:val="000B6210"/>
    <w:rsid w:val="00183E7A"/>
    <w:rsid w:val="003E56EA"/>
    <w:rsid w:val="006F5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3E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83E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359</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Vannza</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4</cp:revision>
  <dcterms:created xsi:type="dcterms:W3CDTF">2019-12-04T13:46:00Z</dcterms:created>
  <dcterms:modified xsi:type="dcterms:W3CDTF">2019-12-04T14:05:00Z</dcterms:modified>
</cp:coreProperties>
</file>