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82" w:rsidRPr="00BD1287" w:rsidRDefault="00B53F82" w:rsidP="00B53F82">
      <w:pPr>
        <w:jc w:val="both"/>
        <w:rPr>
          <w:b/>
          <w:sz w:val="28"/>
          <w:szCs w:val="28"/>
        </w:rPr>
      </w:pPr>
      <w:proofErr w:type="spellStart"/>
      <w:r w:rsidRPr="00BD1287">
        <w:rPr>
          <w:b/>
          <w:sz w:val="28"/>
          <w:szCs w:val="28"/>
        </w:rPr>
        <w:t>Dokshitsky</w:t>
      </w:r>
      <w:proofErr w:type="spellEnd"/>
      <w:r w:rsidRPr="00431F16">
        <w:rPr>
          <w:b/>
          <w:sz w:val="28"/>
          <w:szCs w:val="28"/>
        </w:rPr>
        <w:t xml:space="preserve"> </w:t>
      </w:r>
      <w:r w:rsidRPr="00BD1287">
        <w:rPr>
          <w:b/>
          <w:sz w:val="28"/>
          <w:szCs w:val="28"/>
          <w:lang w:val="en-US"/>
        </w:rPr>
        <w:t>region</w:t>
      </w:r>
    </w:p>
    <w:p w:rsidR="00B53F82" w:rsidRDefault="00B53F82" w:rsidP="00B53F82">
      <w:pPr>
        <w:jc w:val="both"/>
        <w:rPr>
          <w:sz w:val="30"/>
          <w:szCs w:val="30"/>
        </w:rPr>
      </w:pPr>
    </w:p>
    <w:p w:rsidR="00B53F82" w:rsidRDefault="00B53F82" w:rsidP="00B53F82">
      <w:pPr>
        <w:jc w:val="both"/>
        <w:rPr>
          <w:sz w:val="30"/>
          <w:szCs w:val="30"/>
        </w:rPr>
      </w:pPr>
      <w:r>
        <w:rPr>
          <w:noProof/>
        </w:rPr>
        <w:drawing>
          <wp:inline distT="0" distB="0" distL="0" distR="0">
            <wp:extent cx="2809240" cy="187261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2809240" cy="1872615"/>
                    </a:xfrm>
                    <a:prstGeom prst="rect">
                      <a:avLst/>
                    </a:prstGeom>
                    <a:noFill/>
                    <a:ln w="9525">
                      <a:noFill/>
                      <a:miter lim="800000"/>
                      <a:headEnd/>
                      <a:tailEnd/>
                    </a:ln>
                  </pic:spPr>
                </pic:pic>
              </a:graphicData>
            </a:graphic>
          </wp:inline>
        </w:drawing>
      </w:r>
      <w:r>
        <w:rPr>
          <w:noProof/>
        </w:rPr>
        <w:drawing>
          <wp:inline distT="0" distB="0" distL="0" distR="0">
            <wp:extent cx="2860040" cy="188722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2860040" cy="1887220"/>
                    </a:xfrm>
                    <a:prstGeom prst="rect">
                      <a:avLst/>
                    </a:prstGeom>
                    <a:noFill/>
                    <a:ln w="9525">
                      <a:noFill/>
                      <a:miter lim="800000"/>
                      <a:headEnd/>
                      <a:tailEnd/>
                    </a:ln>
                  </pic:spPr>
                </pic:pic>
              </a:graphicData>
            </a:graphic>
          </wp:inline>
        </w:drawing>
      </w:r>
    </w:p>
    <w:p w:rsidR="00B53F82" w:rsidRDefault="00B53F82" w:rsidP="00B53F82">
      <w:pPr>
        <w:jc w:val="both"/>
        <w:rPr>
          <w:sz w:val="30"/>
          <w:szCs w:val="30"/>
        </w:rPr>
      </w:pPr>
    </w:p>
    <w:tbl>
      <w:tblPr>
        <w:tblW w:w="9889" w:type="dxa"/>
        <w:jc w:val="center"/>
        <w:tblCellMar>
          <w:left w:w="0" w:type="dxa"/>
          <w:right w:w="0" w:type="dxa"/>
        </w:tblCellMar>
        <w:tblLook w:val="04A0"/>
      </w:tblPr>
      <w:tblGrid>
        <w:gridCol w:w="6680"/>
        <w:gridCol w:w="3209"/>
      </w:tblGrid>
      <w:tr w:rsidR="00B53F82" w:rsidRPr="00AA4B5D" w:rsidTr="005601E8">
        <w:trPr>
          <w:trHeight w:val="525"/>
          <w:jc w:val="center"/>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A442BB" w:rsidRDefault="00B53F82" w:rsidP="005601E8">
            <w:pPr>
              <w:pStyle w:val="a4"/>
              <w:tabs>
                <w:tab w:val="left" w:pos="3279"/>
              </w:tabs>
              <w:ind w:left="0" w:firstLine="18"/>
              <w:jc w:val="both"/>
              <w:textAlignment w:val="baseline"/>
              <w:rPr>
                <w:rFonts w:eastAsia="Times New Roman"/>
                <w:b/>
                <w:sz w:val="28"/>
                <w:szCs w:val="28"/>
                <w:lang w:val="en-US"/>
              </w:rPr>
            </w:pPr>
            <w:proofErr w:type="gramStart"/>
            <w:r w:rsidRPr="008B0B17">
              <w:rPr>
                <w:rFonts w:eastAsia="Times New Roman"/>
                <w:color w:val="000000"/>
                <w:kern w:val="24"/>
                <w:sz w:val="28"/>
                <w:szCs w:val="28"/>
                <w:lang w:val="en-US"/>
              </w:rPr>
              <w:t>1.Project</w:t>
            </w:r>
            <w:proofErr w:type="gramEnd"/>
            <w:r w:rsidRPr="008B0B17">
              <w:rPr>
                <w:rFonts w:eastAsia="Times New Roman"/>
                <w:color w:val="000000"/>
                <w:kern w:val="24"/>
                <w:sz w:val="28"/>
                <w:szCs w:val="28"/>
                <w:lang w:val="en-US"/>
              </w:rPr>
              <w:t xml:space="preserve"> title:</w:t>
            </w:r>
            <w:r w:rsidRPr="00A442BB">
              <w:rPr>
                <w:rFonts w:eastAsia="Times New Roman"/>
                <w:b/>
                <w:color w:val="000000"/>
                <w:kern w:val="24"/>
                <w:sz w:val="28"/>
                <w:szCs w:val="28"/>
                <w:lang w:val="en-US"/>
              </w:rPr>
              <w:t xml:space="preserve"> PE, Activity and Sport – </w:t>
            </w:r>
            <w:r w:rsidRPr="00A442BB">
              <w:rPr>
                <w:rFonts w:eastAsia="Times New Roman"/>
                <w:b/>
                <w:sz w:val="28"/>
                <w:szCs w:val="28"/>
                <w:lang w:val="en-US"/>
              </w:rPr>
              <w:t>all that make the children strong!</w:t>
            </w:r>
          </w:p>
        </w:tc>
      </w:tr>
      <w:tr w:rsidR="00B53F82" w:rsidRPr="008F3EB7" w:rsidTr="005601E8">
        <w:trPr>
          <w:trHeight w:val="356"/>
          <w:jc w:val="center"/>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53F82" w:rsidRPr="008F3EB7" w:rsidRDefault="00B53F82" w:rsidP="005601E8">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ind w:right="1403"/>
              <w:jc w:val="both"/>
              <w:textAlignment w:val="baseline"/>
              <w:rPr>
                <w:rFonts w:ascii="Arial" w:hAnsi="Arial" w:cs="Arial"/>
                <w:sz w:val="36"/>
                <w:szCs w:val="36"/>
                <w:lang w:val="en-US"/>
              </w:rPr>
            </w:pPr>
            <w:proofErr w:type="gramStart"/>
            <w:r w:rsidRPr="008F3EB7">
              <w:rPr>
                <w:rFonts w:ascii="Arial" w:hAnsi="Arial" w:cs="Arial"/>
                <w:color w:val="212121"/>
                <w:shd w:val="clear" w:color="auto" w:fill="FFFFFF"/>
                <w:lang w:val="en-US"/>
              </w:rPr>
              <w:t>2.Project</w:t>
            </w:r>
            <w:proofErr w:type="gramEnd"/>
            <w:r w:rsidRPr="008F3EB7">
              <w:rPr>
                <w:rFonts w:ascii="Arial" w:hAnsi="Arial" w:cs="Arial"/>
                <w:color w:val="212121"/>
                <w:shd w:val="clear" w:color="auto" w:fill="FFFFFF"/>
                <w:lang w:val="en-US"/>
              </w:rPr>
              <w:t xml:space="preserve"> implementation period: 6 months from the beginning of the project implementation.</w:t>
            </w:r>
          </w:p>
        </w:tc>
      </w:tr>
      <w:tr w:rsidR="00B53F82" w:rsidRPr="00AA4B5D" w:rsidTr="005601E8">
        <w:trPr>
          <w:trHeight w:val="525"/>
          <w:jc w:val="center"/>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99270B" w:rsidRDefault="00B53F82" w:rsidP="005601E8">
            <w:pPr>
              <w:jc w:val="both"/>
              <w:textAlignment w:val="baseline"/>
              <w:rPr>
                <w:rFonts w:ascii="Arial" w:hAnsi="Arial" w:cs="Arial"/>
                <w:sz w:val="36"/>
                <w:szCs w:val="36"/>
                <w:lang w:val="en-US"/>
              </w:rPr>
            </w:pPr>
            <w:proofErr w:type="gramStart"/>
            <w:r>
              <w:rPr>
                <w:color w:val="000000"/>
                <w:kern w:val="24"/>
                <w:sz w:val="28"/>
                <w:szCs w:val="28"/>
                <w:lang w:val="en-US"/>
              </w:rPr>
              <w:t>3.The</w:t>
            </w:r>
            <w:proofErr w:type="gramEnd"/>
            <w:r>
              <w:rPr>
                <w:color w:val="000000"/>
                <w:kern w:val="24"/>
                <w:sz w:val="28"/>
                <w:szCs w:val="28"/>
                <w:lang w:val="en-US"/>
              </w:rPr>
              <w:t xml:space="preserve"> applicant that proposed the project: the Sector of sport and tourism of the </w:t>
            </w:r>
            <w:proofErr w:type="spellStart"/>
            <w:r>
              <w:rPr>
                <w:color w:val="000000"/>
                <w:kern w:val="24"/>
                <w:sz w:val="28"/>
                <w:szCs w:val="28"/>
                <w:lang w:val="en-US"/>
              </w:rPr>
              <w:t>Dokshitsy</w:t>
            </w:r>
            <w:proofErr w:type="spellEnd"/>
            <w:r>
              <w:rPr>
                <w:color w:val="000000"/>
                <w:kern w:val="24"/>
                <w:sz w:val="28"/>
                <w:szCs w:val="28"/>
                <w:lang w:val="en-US"/>
              </w:rPr>
              <w:t xml:space="preserve"> district Executive Committee</w:t>
            </w:r>
            <w:r w:rsidRPr="0099270B">
              <w:rPr>
                <w:color w:val="000000"/>
                <w:kern w:val="24"/>
                <w:sz w:val="28"/>
                <w:szCs w:val="28"/>
                <w:lang w:val="en-US"/>
              </w:rPr>
              <w:t>.</w:t>
            </w:r>
          </w:p>
        </w:tc>
      </w:tr>
      <w:tr w:rsidR="00B53F82" w:rsidRPr="008F3EB7" w:rsidTr="005601E8">
        <w:trPr>
          <w:trHeight w:val="525"/>
          <w:jc w:val="center"/>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53F82" w:rsidRPr="008F3EB7" w:rsidRDefault="00B53F82" w:rsidP="005601E8">
            <w:pPr>
              <w:pStyle w:val="HTML"/>
              <w:shd w:val="clear" w:color="auto" w:fill="FFFFFF"/>
              <w:rPr>
                <w:rFonts w:ascii="Times New Roman" w:hAnsi="Times New Roman" w:cs="Times New Roman"/>
                <w:color w:val="000000"/>
                <w:kern w:val="24"/>
                <w:sz w:val="28"/>
                <w:szCs w:val="28"/>
                <w:lang w:val="en-US"/>
              </w:rPr>
            </w:pPr>
            <w:r>
              <w:rPr>
                <w:rFonts w:ascii="Times New Roman" w:hAnsi="Times New Roman" w:cs="Times New Roman"/>
                <w:color w:val="000000"/>
                <w:kern w:val="24"/>
                <w:sz w:val="28"/>
                <w:szCs w:val="28"/>
                <w:lang w:val="en-US"/>
              </w:rPr>
              <w:t>4.</w:t>
            </w:r>
            <w:r w:rsidRPr="008F3EB7">
              <w:rPr>
                <w:rFonts w:ascii="Times New Roman" w:hAnsi="Times New Roman" w:cs="Times New Roman"/>
                <w:color w:val="000000"/>
                <w:kern w:val="24"/>
                <w:sz w:val="28"/>
                <w:szCs w:val="28"/>
                <w:lang w:val="en-US"/>
              </w:rPr>
              <w:t>Objectives of the project:</w:t>
            </w:r>
          </w:p>
          <w:p w:rsidR="00B53F82" w:rsidRPr="008F3EB7" w:rsidRDefault="00B53F82" w:rsidP="005601E8">
            <w:pPr>
              <w:pStyle w:val="HTML"/>
              <w:shd w:val="clear" w:color="auto" w:fill="FFFFFF"/>
              <w:rPr>
                <w:rFonts w:ascii="Times New Roman" w:hAnsi="Times New Roman" w:cs="Times New Roman"/>
                <w:color w:val="000000"/>
                <w:kern w:val="24"/>
                <w:sz w:val="28"/>
                <w:szCs w:val="28"/>
                <w:lang w:val="en-US"/>
              </w:rPr>
            </w:pPr>
            <w:proofErr w:type="gramStart"/>
            <w:r w:rsidRPr="008F3EB7">
              <w:rPr>
                <w:rFonts w:ascii="Times New Roman" w:hAnsi="Times New Roman" w:cs="Times New Roman"/>
                <w:color w:val="000000"/>
                <w:kern w:val="24"/>
                <w:sz w:val="28"/>
                <w:szCs w:val="28"/>
                <w:lang w:val="en-US"/>
              </w:rPr>
              <w:t>1.strengthening</w:t>
            </w:r>
            <w:proofErr w:type="gramEnd"/>
            <w:r w:rsidRPr="008F3EB7">
              <w:rPr>
                <w:rFonts w:ascii="Times New Roman" w:hAnsi="Times New Roman" w:cs="Times New Roman"/>
                <w:color w:val="000000"/>
                <w:kern w:val="24"/>
                <w:sz w:val="28"/>
                <w:szCs w:val="28"/>
                <w:lang w:val="en-US"/>
              </w:rPr>
              <w:t xml:space="preserve"> health and improving the psychological state of families in which children with disabilities are brought up.</w:t>
            </w:r>
          </w:p>
        </w:tc>
      </w:tr>
      <w:tr w:rsidR="00B53F82" w:rsidRPr="008F3EB7" w:rsidTr="005601E8">
        <w:trPr>
          <w:trHeight w:val="525"/>
          <w:jc w:val="center"/>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53F82" w:rsidRPr="008F3EB7" w:rsidRDefault="00B53F82" w:rsidP="005601E8">
            <w:pPr>
              <w:pStyle w:val="HTML"/>
              <w:shd w:val="clear" w:color="auto" w:fill="FFFFFF"/>
              <w:rPr>
                <w:rFonts w:ascii="Times New Roman" w:hAnsi="Times New Roman" w:cs="Times New Roman"/>
                <w:color w:val="000000"/>
                <w:kern w:val="24"/>
                <w:sz w:val="28"/>
                <w:szCs w:val="28"/>
                <w:lang w:val="en-US"/>
              </w:rPr>
            </w:pPr>
            <w:r w:rsidRPr="008F3EB7">
              <w:rPr>
                <w:rFonts w:ascii="Times New Roman" w:hAnsi="Times New Roman" w:cs="Times New Roman"/>
                <w:color w:val="000000"/>
                <w:kern w:val="24"/>
                <w:sz w:val="28"/>
                <w:szCs w:val="28"/>
                <w:lang w:val="en-US"/>
              </w:rPr>
              <w:t>5.Tasks planned for implementation in the framework of the project: 1.to organize healthy leisure and the ability to lead an active lifestyle;</w:t>
            </w:r>
          </w:p>
          <w:p w:rsidR="00B53F82" w:rsidRPr="008F3EB7" w:rsidRDefault="00B53F82" w:rsidP="005601E8">
            <w:pPr>
              <w:pStyle w:val="HTML"/>
              <w:shd w:val="clear" w:color="auto" w:fill="FFFFFF"/>
              <w:rPr>
                <w:rFonts w:ascii="Times New Roman" w:hAnsi="Times New Roman" w:cs="Times New Roman"/>
                <w:color w:val="000000"/>
                <w:kern w:val="24"/>
                <w:sz w:val="28"/>
                <w:szCs w:val="28"/>
                <w:lang w:val="en-US"/>
              </w:rPr>
            </w:pPr>
            <w:r w:rsidRPr="008F3EB7">
              <w:rPr>
                <w:rFonts w:ascii="Times New Roman" w:hAnsi="Times New Roman" w:cs="Times New Roman"/>
                <w:color w:val="000000"/>
                <w:kern w:val="24"/>
                <w:sz w:val="28"/>
                <w:szCs w:val="28"/>
                <w:lang w:val="en-US"/>
              </w:rPr>
              <w:t>2.create conditions for overcoming the social isolation of children with disabilities;</w:t>
            </w:r>
          </w:p>
          <w:p w:rsidR="00B53F82" w:rsidRPr="008F3EB7" w:rsidRDefault="00B53F82" w:rsidP="005601E8">
            <w:pPr>
              <w:pStyle w:val="HTML"/>
              <w:shd w:val="clear" w:color="auto" w:fill="FFFFFF"/>
              <w:rPr>
                <w:rFonts w:ascii="Times New Roman" w:hAnsi="Times New Roman" w:cs="Times New Roman"/>
                <w:color w:val="000000"/>
                <w:kern w:val="24"/>
                <w:sz w:val="28"/>
                <w:szCs w:val="28"/>
                <w:lang w:val="en-US"/>
              </w:rPr>
            </w:pPr>
            <w:r w:rsidRPr="008F3EB7">
              <w:rPr>
                <w:rFonts w:ascii="Times New Roman" w:hAnsi="Times New Roman" w:cs="Times New Roman"/>
                <w:color w:val="000000"/>
                <w:kern w:val="24"/>
                <w:sz w:val="28"/>
                <w:szCs w:val="28"/>
                <w:lang w:val="en-US"/>
              </w:rPr>
              <w:t>3.develop communication skills;</w:t>
            </w:r>
          </w:p>
          <w:p w:rsidR="00B53F82" w:rsidRPr="008F3EB7" w:rsidRDefault="00B53F82" w:rsidP="005601E8">
            <w:pPr>
              <w:pStyle w:val="HTML"/>
              <w:shd w:val="clear" w:color="auto" w:fill="FFFFFF"/>
              <w:rPr>
                <w:rFonts w:ascii="Times New Roman" w:hAnsi="Times New Roman" w:cs="Times New Roman"/>
                <w:color w:val="000000"/>
                <w:kern w:val="24"/>
                <w:sz w:val="28"/>
                <w:szCs w:val="28"/>
                <w:lang w:val="en-US"/>
              </w:rPr>
            </w:pPr>
            <w:proofErr w:type="gramStart"/>
            <w:r w:rsidRPr="008F3EB7">
              <w:rPr>
                <w:rFonts w:ascii="Times New Roman" w:hAnsi="Times New Roman" w:cs="Times New Roman"/>
                <w:color w:val="000000"/>
                <w:kern w:val="24"/>
                <w:sz w:val="28"/>
                <w:szCs w:val="28"/>
                <w:lang w:val="en-US"/>
              </w:rPr>
              <w:t>4.To</w:t>
            </w:r>
            <w:proofErr w:type="gramEnd"/>
            <w:r w:rsidRPr="008F3EB7">
              <w:rPr>
                <w:rFonts w:ascii="Times New Roman" w:hAnsi="Times New Roman" w:cs="Times New Roman"/>
                <w:color w:val="000000"/>
                <w:kern w:val="24"/>
                <w:sz w:val="28"/>
                <w:szCs w:val="28"/>
                <w:lang w:val="en-US"/>
              </w:rPr>
              <w:t xml:space="preserve"> educate in society tolerant attitude towards children with disabilities and their families.</w:t>
            </w:r>
          </w:p>
        </w:tc>
      </w:tr>
      <w:tr w:rsidR="00B53F82" w:rsidRPr="00AA4B5D" w:rsidTr="005601E8">
        <w:trPr>
          <w:trHeight w:val="324"/>
          <w:jc w:val="center"/>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E7407A" w:rsidRDefault="00B53F82" w:rsidP="005601E8">
            <w:pPr>
              <w:jc w:val="both"/>
              <w:textAlignment w:val="baseline"/>
              <w:rPr>
                <w:rFonts w:ascii="Arial" w:hAnsi="Arial" w:cs="Arial"/>
                <w:sz w:val="36"/>
                <w:szCs w:val="36"/>
                <w:lang w:val="en-US"/>
              </w:rPr>
            </w:pPr>
            <w:proofErr w:type="gramStart"/>
            <w:r>
              <w:rPr>
                <w:color w:val="000000"/>
                <w:kern w:val="24"/>
                <w:sz w:val="28"/>
                <w:szCs w:val="28"/>
                <w:lang w:val="en-US"/>
              </w:rPr>
              <w:t>6.Target</w:t>
            </w:r>
            <w:proofErr w:type="gramEnd"/>
            <w:r>
              <w:rPr>
                <w:color w:val="000000"/>
                <w:kern w:val="24"/>
                <w:sz w:val="28"/>
                <w:szCs w:val="28"/>
                <w:lang w:val="en-US"/>
              </w:rPr>
              <w:t xml:space="preserve"> group: children with disabilities and their families.</w:t>
            </w:r>
          </w:p>
        </w:tc>
      </w:tr>
      <w:tr w:rsidR="00B53F82" w:rsidRPr="00CC1920" w:rsidTr="005601E8">
        <w:trPr>
          <w:trHeight w:val="525"/>
          <w:jc w:val="center"/>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761671" w:rsidRDefault="00B53F82" w:rsidP="005601E8">
            <w:pPr>
              <w:jc w:val="both"/>
              <w:textAlignment w:val="baseline"/>
              <w:rPr>
                <w:rFonts w:ascii="Arial" w:hAnsi="Arial" w:cs="Arial"/>
                <w:sz w:val="36"/>
                <w:szCs w:val="36"/>
                <w:lang w:val="en-US"/>
              </w:rPr>
            </w:pPr>
            <w:r>
              <w:rPr>
                <w:color w:val="000000"/>
                <w:kern w:val="24"/>
                <w:sz w:val="28"/>
                <w:szCs w:val="28"/>
                <w:lang w:val="en-US"/>
              </w:rPr>
              <w:t xml:space="preserve">7.A brief description of the activities within the project: conducting competitive multisport games in </w:t>
            </w:r>
            <w:proofErr w:type="spellStart"/>
            <w:r>
              <w:rPr>
                <w:color w:val="000000"/>
                <w:kern w:val="24"/>
                <w:sz w:val="28"/>
                <w:szCs w:val="28"/>
                <w:lang w:val="en-US"/>
              </w:rPr>
              <w:t>Dokshitsy</w:t>
            </w:r>
            <w:proofErr w:type="spellEnd"/>
            <w:r>
              <w:rPr>
                <w:color w:val="000000"/>
                <w:kern w:val="24"/>
                <w:sz w:val="28"/>
                <w:szCs w:val="28"/>
                <w:lang w:val="en-US"/>
              </w:rPr>
              <w:t xml:space="preserve">: acquiring large sets for playing bowls – “Bocce”; equipping the playground for playing bowls – “Bocce”; purchasing play sets “Small towns”; purchasing children’s bowling kits, purchasing mini basketball stands, purchasing darts sets, purchasing premium products, media coverage (publishing at least three articles on the progress of the project), conducting training sessions with children – people with disabilities and their families, payment for the services of an expert-social teacher, payment for the services of an expert psychologist.    </w:t>
            </w:r>
            <w:r w:rsidRPr="00761671">
              <w:rPr>
                <w:color w:val="000000"/>
                <w:kern w:val="24"/>
                <w:sz w:val="28"/>
                <w:szCs w:val="28"/>
                <w:lang w:val="en-US"/>
              </w:rPr>
              <w:t xml:space="preserve"> </w:t>
            </w:r>
          </w:p>
        </w:tc>
      </w:tr>
      <w:tr w:rsidR="00B53F82" w:rsidRPr="00CC1920" w:rsidTr="005601E8">
        <w:trPr>
          <w:trHeight w:val="299"/>
          <w:jc w:val="center"/>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370BB2" w:rsidRDefault="00B53F82" w:rsidP="005601E8">
            <w:pPr>
              <w:jc w:val="both"/>
              <w:textAlignment w:val="baseline"/>
              <w:rPr>
                <w:rFonts w:ascii="Arial" w:hAnsi="Arial" w:cs="Arial"/>
                <w:sz w:val="36"/>
                <w:szCs w:val="36"/>
                <w:lang w:val="en-US"/>
              </w:rPr>
            </w:pPr>
            <w:r>
              <w:rPr>
                <w:color w:val="000000"/>
                <w:kern w:val="24"/>
                <w:sz w:val="28"/>
                <w:szCs w:val="28"/>
                <w:lang w:val="en-US"/>
              </w:rPr>
              <w:t xml:space="preserve">8.Total amount of financing (in US dollars): </w:t>
            </w:r>
            <w:r w:rsidRPr="00370BB2">
              <w:rPr>
                <w:color w:val="000000"/>
                <w:kern w:val="24"/>
                <w:sz w:val="28"/>
                <w:szCs w:val="28"/>
                <w:lang w:val="en-US"/>
              </w:rPr>
              <w:t>1</w:t>
            </w:r>
            <w:r>
              <w:rPr>
                <w:color w:val="000000"/>
                <w:kern w:val="24"/>
                <w:sz w:val="28"/>
                <w:szCs w:val="28"/>
                <w:lang w:val="en-US"/>
              </w:rPr>
              <w:t>1</w:t>
            </w:r>
            <w:r w:rsidRPr="00370BB2">
              <w:rPr>
                <w:color w:val="000000"/>
                <w:kern w:val="24"/>
                <w:sz w:val="28"/>
                <w:szCs w:val="28"/>
                <w:lang w:val="en-US"/>
              </w:rPr>
              <w:t>.000</w:t>
            </w:r>
          </w:p>
        </w:tc>
      </w:tr>
      <w:tr w:rsidR="00B53F82" w:rsidRPr="00CC1920" w:rsidTr="005601E8">
        <w:trPr>
          <w:trHeight w:val="516"/>
          <w:jc w:val="center"/>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2F5B6E" w:rsidRDefault="00B53F82" w:rsidP="005601E8">
            <w:pPr>
              <w:jc w:val="center"/>
              <w:textAlignment w:val="baseline"/>
              <w:rPr>
                <w:rFonts w:ascii="Arial" w:hAnsi="Arial" w:cs="Arial"/>
                <w:sz w:val="36"/>
                <w:szCs w:val="36"/>
                <w:lang w:val="en-US"/>
              </w:rPr>
            </w:pPr>
            <w:r>
              <w:rPr>
                <w:color w:val="000000"/>
                <w:kern w:val="24"/>
                <w:sz w:val="28"/>
                <w:szCs w:val="28"/>
                <w:lang w:val="en-US"/>
              </w:rPr>
              <w:t>Source of funding</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2F5B6E" w:rsidRDefault="00B53F82" w:rsidP="005601E8">
            <w:pPr>
              <w:jc w:val="center"/>
              <w:textAlignment w:val="baseline"/>
              <w:rPr>
                <w:rFonts w:ascii="Arial" w:hAnsi="Arial" w:cs="Arial"/>
                <w:sz w:val="36"/>
                <w:szCs w:val="36"/>
                <w:lang w:val="en-US"/>
              </w:rPr>
            </w:pPr>
            <w:r>
              <w:rPr>
                <w:color w:val="000000"/>
                <w:kern w:val="24"/>
                <w:sz w:val="28"/>
                <w:szCs w:val="28"/>
                <w:lang w:val="en-US"/>
              </w:rPr>
              <w:t>Amount of  funding</w:t>
            </w:r>
          </w:p>
          <w:p w:rsidR="00B53F82" w:rsidRPr="00C85B77" w:rsidRDefault="00B53F82" w:rsidP="005601E8">
            <w:pPr>
              <w:jc w:val="center"/>
              <w:textAlignment w:val="baseline"/>
              <w:rPr>
                <w:rFonts w:ascii="Arial" w:hAnsi="Arial" w:cs="Arial"/>
                <w:sz w:val="36"/>
                <w:szCs w:val="36"/>
                <w:lang w:val="en-US"/>
              </w:rPr>
            </w:pPr>
            <w:r w:rsidRPr="00C85B77">
              <w:rPr>
                <w:color w:val="000000"/>
                <w:kern w:val="24"/>
                <w:sz w:val="28"/>
                <w:szCs w:val="28"/>
                <w:lang w:val="en-US"/>
              </w:rPr>
              <w:t>(</w:t>
            </w:r>
            <w:r>
              <w:rPr>
                <w:color w:val="000000"/>
                <w:kern w:val="24"/>
                <w:sz w:val="28"/>
                <w:szCs w:val="28"/>
                <w:lang w:val="en-US"/>
              </w:rPr>
              <w:t>in US dollars</w:t>
            </w:r>
            <w:r w:rsidRPr="00C85B77">
              <w:rPr>
                <w:color w:val="000000"/>
                <w:kern w:val="24"/>
                <w:sz w:val="28"/>
                <w:szCs w:val="28"/>
                <w:lang w:val="en-US"/>
              </w:rPr>
              <w:t>)</w:t>
            </w:r>
          </w:p>
        </w:tc>
      </w:tr>
      <w:tr w:rsidR="00B53F82" w:rsidRPr="00933B16" w:rsidTr="005601E8">
        <w:trPr>
          <w:trHeight w:val="270"/>
          <w:jc w:val="center"/>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C85B77" w:rsidRDefault="00B53F82" w:rsidP="005601E8">
            <w:pPr>
              <w:jc w:val="both"/>
              <w:textAlignment w:val="baseline"/>
              <w:rPr>
                <w:rFonts w:ascii="Arial" w:hAnsi="Arial" w:cs="Arial"/>
                <w:sz w:val="36"/>
                <w:szCs w:val="36"/>
                <w:lang w:val="en-US"/>
              </w:rPr>
            </w:pPr>
            <w:r>
              <w:rPr>
                <w:color w:val="000000"/>
                <w:kern w:val="24"/>
                <w:sz w:val="28"/>
                <w:szCs w:val="28"/>
                <w:lang w:val="en-US"/>
              </w:rPr>
              <w:t>Donor funds</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933B16" w:rsidRDefault="00B53F82" w:rsidP="005601E8">
            <w:pPr>
              <w:jc w:val="center"/>
              <w:rPr>
                <w:sz w:val="28"/>
                <w:szCs w:val="28"/>
              </w:rPr>
            </w:pPr>
            <w:r>
              <w:rPr>
                <w:sz w:val="28"/>
                <w:szCs w:val="28"/>
                <w:lang w:val="en-US"/>
              </w:rPr>
              <w:t>10.</w:t>
            </w:r>
            <w:r w:rsidRPr="00933B16">
              <w:rPr>
                <w:sz w:val="28"/>
                <w:szCs w:val="28"/>
              </w:rPr>
              <w:t>300</w:t>
            </w:r>
          </w:p>
        </w:tc>
      </w:tr>
      <w:tr w:rsidR="00B53F82" w:rsidRPr="00933B16" w:rsidTr="005601E8">
        <w:trPr>
          <w:trHeight w:val="331"/>
          <w:jc w:val="center"/>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925082" w:rsidRDefault="00B53F82" w:rsidP="005601E8">
            <w:pPr>
              <w:jc w:val="both"/>
              <w:textAlignment w:val="baseline"/>
              <w:rPr>
                <w:rFonts w:ascii="Arial" w:hAnsi="Arial" w:cs="Arial"/>
                <w:sz w:val="36"/>
                <w:szCs w:val="36"/>
                <w:lang w:val="en-US"/>
              </w:rPr>
            </w:pPr>
            <w:r>
              <w:rPr>
                <w:color w:val="000000"/>
                <w:kern w:val="24"/>
                <w:sz w:val="28"/>
                <w:szCs w:val="28"/>
                <w:lang w:val="en-US"/>
              </w:rPr>
              <w:t>Co-financing</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933B16" w:rsidRDefault="00B53F82" w:rsidP="005601E8">
            <w:pPr>
              <w:jc w:val="center"/>
              <w:rPr>
                <w:sz w:val="28"/>
                <w:szCs w:val="28"/>
              </w:rPr>
            </w:pPr>
            <w:r w:rsidRPr="00933B16">
              <w:rPr>
                <w:sz w:val="28"/>
                <w:szCs w:val="28"/>
              </w:rPr>
              <w:t>700</w:t>
            </w:r>
          </w:p>
        </w:tc>
      </w:tr>
      <w:tr w:rsidR="00B53F82" w:rsidRPr="00CC1920" w:rsidTr="005601E8">
        <w:trPr>
          <w:trHeight w:val="337"/>
          <w:jc w:val="center"/>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C3627F" w:rsidRDefault="00B53F82" w:rsidP="005601E8">
            <w:pPr>
              <w:jc w:val="both"/>
              <w:textAlignment w:val="baseline"/>
              <w:rPr>
                <w:sz w:val="28"/>
                <w:szCs w:val="28"/>
                <w:lang w:val="en-US"/>
              </w:rPr>
            </w:pPr>
            <w:r w:rsidRPr="00C3627F">
              <w:rPr>
                <w:color w:val="000000"/>
                <w:kern w:val="24"/>
                <w:sz w:val="28"/>
                <w:szCs w:val="28"/>
                <w:lang w:val="en-US"/>
              </w:rPr>
              <w:t>9</w:t>
            </w:r>
            <w:r>
              <w:rPr>
                <w:color w:val="000000"/>
                <w:kern w:val="24"/>
                <w:sz w:val="28"/>
                <w:szCs w:val="28"/>
                <w:lang w:val="en-US"/>
              </w:rPr>
              <w:t xml:space="preserve">.Location of the project (region/district/city): Vitebsk region, </w:t>
            </w:r>
            <w:proofErr w:type="spellStart"/>
            <w:r>
              <w:rPr>
                <w:color w:val="000000"/>
                <w:kern w:val="24"/>
                <w:sz w:val="28"/>
                <w:szCs w:val="28"/>
                <w:lang w:val="en-US"/>
              </w:rPr>
              <w:t>Dokshitsy</w:t>
            </w:r>
            <w:proofErr w:type="spellEnd"/>
          </w:p>
        </w:tc>
      </w:tr>
      <w:tr w:rsidR="00B53F82" w:rsidRPr="00CC1920" w:rsidTr="005601E8">
        <w:trPr>
          <w:trHeight w:val="683"/>
          <w:jc w:val="center"/>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53F82" w:rsidRPr="00A442BB" w:rsidRDefault="00B53F82" w:rsidP="005601E8">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jc w:val="both"/>
              <w:textAlignment w:val="baseline"/>
              <w:rPr>
                <w:rFonts w:ascii="Arial" w:hAnsi="Arial" w:cs="Arial"/>
                <w:sz w:val="36"/>
                <w:szCs w:val="36"/>
                <w:lang w:val="en-US"/>
              </w:rPr>
            </w:pPr>
            <w:r w:rsidRPr="00C94BE9">
              <w:rPr>
                <w:color w:val="000000"/>
                <w:kern w:val="24"/>
                <w:sz w:val="28"/>
                <w:szCs w:val="28"/>
                <w:lang w:val="en-US"/>
              </w:rPr>
              <w:t>10</w:t>
            </w:r>
            <w:r>
              <w:rPr>
                <w:color w:val="000000"/>
                <w:kern w:val="24"/>
                <w:sz w:val="28"/>
                <w:szCs w:val="28"/>
                <w:lang w:val="en-US"/>
              </w:rPr>
              <w:t>.Contact</w:t>
            </w:r>
            <w:r w:rsidRPr="00C94BE9">
              <w:rPr>
                <w:color w:val="000000"/>
                <w:kern w:val="24"/>
                <w:sz w:val="28"/>
                <w:szCs w:val="28"/>
                <w:lang w:val="en-US"/>
              </w:rPr>
              <w:t xml:space="preserve"> </w:t>
            </w:r>
            <w:r>
              <w:rPr>
                <w:color w:val="000000"/>
                <w:kern w:val="24"/>
                <w:sz w:val="28"/>
                <w:szCs w:val="28"/>
                <w:lang w:val="en-US"/>
              </w:rPr>
              <w:t>person</w:t>
            </w:r>
            <w:r w:rsidRPr="00C94BE9">
              <w:rPr>
                <w:color w:val="000000"/>
                <w:kern w:val="24"/>
                <w:sz w:val="28"/>
                <w:szCs w:val="28"/>
                <w:lang w:val="en-US"/>
              </w:rPr>
              <w:t xml:space="preserve">: </w:t>
            </w:r>
            <w:r>
              <w:rPr>
                <w:color w:val="000000"/>
                <w:kern w:val="24"/>
                <w:sz w:val="28"/>
                <w:szCs w:val="28"/>
                <w:lang w:val="en-US"/>
              </w:rPr>
              <w:t>E</w:t>
            </w:r>
            <w:r w:rsidRPr="00C94BE9">
              <w:rPr>
                <w:color w:val="000000"/>
                <w:kern w:val="24"/>
                <w:sz w:val="28"/>
                <w:szCs w:val="28"/>
                <w:lang w:val="en-US"/>
              </w:rPr>
              <w:t>.</w:t>
            </w:r>
            <w:r>
              <w:rPr>
                <w:color w:val="000000"/>
                <w:kern w:val="24"/>
                <w:sz w:val="28"/>
                <w:szCs w:val="28"/>
                <w:lang w:val="en-US"/>
              </w:rPr>
              <w:t>S</w:t>
            </w:r>
            <w:r w:rsidRPr="00C94BE9">
              <w:rPr>
                <w:color w:val="000000"/>
                <w:kern w:val="24"/>
                <w:sz w:val="28"/>
                <w:szCs w:val="28"/>
                <w:lang w:val="en-US"/>
              </w:rPr>
              <w:t xml:space="preserve">. </w:t>
            </w:r>
            <w:proofErr w:type="spellStart"/>
            <w:r>
              <w:rPr>
                <w:color w:val="000000"/>
                <w:kern w:val="24"/>
                <w:sz w:val="28"/>
                <w:szCs w:val="28"/>
                <w:lang w:val="en-US"/>
              </w:rPr>
              <w:t>Rachitskaya</w:t>
            </w:r>
            <w:proofErr w:type="spellEnd"/>
            <w:r w:rsidRPr="00C94BE9">
              <w:rPr>
                <w:color w:val="000000"/>
                <w:kern w:val="24"/>
                <w:sz w:val="28"/>
                <w:szCs w:val="28"/>
                <w:lang w:val="en-US"/>
              </w:rPr>
              <w:t xml:space="preserve">, </w:t>
            </w:r>
            <w:r>
              <w:rPr>
                <w:color w:val="000000"/>
                <w:kern w:val="24"/>
                <w:sz w:val="28"/>
                <w:szCs w:val="28"/>
                <w:lang w:val="en-US"/>
              </w:rPr>
              <w:t>sector inspector</w:t>
            </w:r>
            <w:r w:rsidRPr="00C94BE9">
              <w:rPr>
                <w:color w:val="000000"/>
                <w:kern w:val="24"/>
                <w:sz w:val="28"/>
                <w:szCs w:val="28"/>
                <w:lang w:val="en-US"/>
              </w:rPr>
              <w:t>,</w:t>
            </w:r>
            <w:r w:rsidRPr="007C4348">
              <w:rPr>
                <w:color w:val="000000"/>
                <w:kern w:val="24"/>
                <w:sz w:val="28"/>
                <w:szCs w:val="28"/>
                <w:lang w:val="en-US"/>
              </w:rPr>
              <w:t xml:space="preserve"> 8(02157)2-52-31,</w:t>
            </w:r>
            <w:r w:rsidRPr="00C94BE9">
              <w:rPr>
                <w:color w:val="000000"/>
                <w:kern w:val="24"/>
                <w:sz w:val="28"/>
                <w:szCs w:val="28"/>
                <w:lang w:val="en-US"/>
              </w:rPr>
              <w:t xml:space="preserve"> +375(29) 591-99-89, </w:t>
            </w:r>
            <w:hyperlink r:id="rId6" w:history="1">
              <w:r w:rsidRPr="006E2212">
                <w:rPr>
                  <w:rStyle w:val="a3"/>
                  <w:kern w:val="24"/>
                  <w:sz w:val="28"/>
                  <w:szCs w:val="28"/>
                  <w:lang w:val="en-US"/>
                </w:rPr>
                <w:t>fck_dok@mail.ru</w:t>
              </w:r>
            </w:hyperlink>
            <w:r w:rsidRPr="00A442BB">
              <w:rPr>
                <w:color w:val="000000"/>
                <w:kern w:val="24"/>
                <w:sz w:val="28"/>
                <w:szCs w:val="28"/>
                <w:lang w:val="en-US"/>
              </w:rPr>
              <w:t xml:space="preserve"> </w:t>
            </w:r>
          </w:p>
        </w:tc>
      </w:tr>
    </w:tbl>
    <w:p w:rsidR="00B53F82" w:rsidRPr="00CC1920" w:rsidRDefault="00B53F82" w:rsidP="00B53F82">
      <w:pPr>
        <w:rPr>
          <w:lang w:val="en-US"/>
        </w:rPr>
      </w:pPr>
    </w:p>
    <w:p w:rsidR="004623FE" w:rsidRPr="00B53F82" w:rsidRDefault="00B53F82" w:rsidP="00B53F82">
      <w:pPr>
        <w:jc w:val="center"/>
        <w:rPr>
          <w:lang w:val="en-US"/>
        </w:rPr>
      </w:pPr>
      <w:r>
        <w:rPr>
          <w:b/>
          <w:sz w:val="40"/>
          <w:szCs w:val="40"/>
          <w:lang w:val="en-US"/>
        </w:rPr>
        <w:t>We look forward to collaborating!</w:t>
      </w:r>
    </w:p>
    <w:sectPr w:rsidR="004623FE" w:rsidRPr="00B53F82" w:rsidSect="00ED2FC9">
      <w:pgSz w:w="11906" w:h="16838"/>
      <w:pgMar w:top="567" w:right="282"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53F82"/>
    <w:rsid w:val="004623FE"/>
    <w:rsid w:val="00B53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F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3F82"/>
    <w:rPr>
      <w:color w:val="0000FF"/>
      <w:u w:val="single"/>
    </w:rPr>
  </w:style>
  <w:style w:type="paragraph" w:styleId="a4">
    <w:name w:val="List Paragraph"/>
    <w:basedOn w:val="a"/>
    <w:uiPriority w:val="34"/>
    <w:qFormat/>
    <w:rsid w:val="00B53F82"/>
    <w:pPr>
      <w:ind w:left="720" w:firstLine="709"/>
      <w:contextualSpacing/>
    </w:pPr>
    <w:rPr>
      <w:rFonts w:eastAsia="Calibri"/>
      <w:sz w:val="30"/>
      <w:szCs w:val="22"/>
      <w:lang w:eastAsia="en-US"/>
    </w:rPr>
  </w:style>
  <w:style w:type="paragraph" w:styleId="HTML">
    <w:name w:val="HTML Preformatted"/>
    <w:basedOn w:val="a"/>
    <w:link w:val="HTML0"/>
    <w:uiPriority w:val="99"/>
    <w:unhideWhenUsed/>
    <w:rsid w:val="00B5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3F82"/>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B53F82"/>
    <w:rPr>
      <w:rFonts w:ascii="Tahoma" w:hAnsi="Tahoma" w:cs="Tahoma"/>
      <w:sz w:val="16"/>
      <w:szCs w:val="16"/>
    </w:rPr>
  </w:style>
  <w:style w:type="character" w:customStyle="1" w:styleId="a6">
    <w:name w:val="Текст выноски Знак"/>
    <w:basedOn w:val="a0"/>
    <w:link w:val="a5"/>
    <w:uiPriority w:val="99"/>
    <w:semiHidden/>
    <w:rsid w:val="00B53F8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k_dok@mail.ru"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Company>2</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2019-04-16T11:36:00Z</dcterms:created>
  <dcterms:modified xsi:type="dcterms:W3CDTF">2019-04-16T11:37:00Z</dcterms:modified>
</cp:coreProperties>
</file>