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2EE" w:rsidRDefault="009D1312" w:rsidP="009D1312">
      <w:pPr>
        <w:jc w:val="center"/>
        <w:rPr>
          <w:rFonts w:ascii="Times New Roman" w:hAnsi="Times New Roman" w:cs="Times New Roman"/>
          <w:sz w:val="36"/>
          <w:szCs w:val="36"/>
          <w:lang w:val="be-BY"/>
        </w:rPr>
      </w:pPr>
      <w:r w:rsidRPr="009D1312">
        <w:rPr>
          <w:rFonts w:ascii="Times New Roman" w:hAnsi="Times New Roman" w:cs="Times New Roman"/>
          <w:sz w:val="36"/>
          <w:szCs w:val="36"/>
          <w:lang w:val="be-BY"/>
        </w:rPr>
        <w:t>Заявка на финансирование гуманитарного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6061"/>
      </w:tblGrid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проекта</w:t>
            </w:r>
          </w:p>
        </w:tc>
        <w:tc>
          <w:tcPr>
            <w:tcW w:w="6061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439DA">
              <w:rPr>
                <w:rFonts w:ascii="Times New Roman" w:hAnsi="Times New Roman"/>
                <w:sz w:val="24"/>
                <w:szCs w:val="24"/>
              </w:rPr>
              <w:t>История для всех и каждого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Наименование организации</w:t>
            </w:r>
          </w:p>
        </w:tc>
        <w:tc>
          <w:tcPr>
            <w:tcW w:w="6061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12667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осударственное учреждение</w:t>
            </w:r>
            <w:r w:rsidRPr="00C12667">
              <w:rPr>
                <w:rFonts w:ascii="Times New Roman" w:hAnsi="Times New Roman"/>
                <w:sz w:val="24"/>
                <w:szCs w:val="24"/>
              </w:rPr>
              <w:t xml:space="preserve"> «Бегомльский музей народной славы»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Физический и юридический адрес, телефон, электронный адрес</w:t>
            </w:r>
          </w:p>
        </w:tc>
        <w:tc>
          <w:tcPr>
            <w:tcW w:w="6061" w:type="dxa"/>
          </w:tcPr>
          <w:p w:rsidR="009D1312" w:rsidRPr="009D1312" w:rsidRDefault="00805404" w:rsidP="009D1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anchor="aMap" w:history="1">
              <w:r w:rsidR="009D1312" w:rsidRPr="009D13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211730, Беларусь, Витебская обл., Докшицкий р-н, г.п. Бегомль, ул. </w:t>
              </w:r>
              <w:proofErr w:type="gramStart"/>
              <w:r w:rsidR="009D1312" w:rsidRPr="009D13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Советская</w:t>
              </w:r>
              <w:proofErr w:type="gramEnd"/>
              <w:r w:rsidR="009D1312" w:rsidRPr="009D13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, 17</w:t>
              </w:r>
            </w:hyperlink>
          </w:p>
          <w:p w:rsidR="009D1312" w:rsidRPr="009D1312" w:rsidRDefault="00805404" w:rsidP="009D131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ooltip="+375 2157 33298" w:history="1">
              <w:r w:rsidR="00A24F65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+375 2157 5</w:t>
              </w:r>
              <w:r w:rsidR="009D1312" w:rsidRPr="009D131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3298</w:t>
              </w:r>
            </w:hyperlink>
            <w:r w:rsidR="00A2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4F65" w:rsidRPr="00A24F6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</w:t>
            </w:r>
            <w:r w:rsidR="00A2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Бегомль </w:t>
            </w:r>
            <w:hyperlink r:id="rId8" w:history="1">
              <w:r w:rsidR="00A24F65" w:rsidRPr="008A774B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muzey.begoml@mail.ru</w:t>
              </w:r>
            </w:hyperlink>
            <w:r w:rsidR="00A24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D1312" w:rsidRP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4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Информация об организации</w:t>
            </w:r>
          </w:p>
        </w:tc>
        <w:tc>
          <w:tcPr>
            <w:tcW w:w="6061" w:type="dxa"/>
          </w:tcPr>
          <w:p w:rsidR="009D1312" w:rsidRDefault="00485FA7" w:rsidP="008054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Бегомльский музей народной славы занимается изучением, осмыслением и пропагандой истории и культуры в целях развития интеллектуальных, моральных, культурных и творческих способностей граждан Республики Беларусь, воспитания в них национального самосознания сбором, научной обработкой и сохранением историко-культурного наследия Докшицкого района.</w:t>
            </w:r>
          </w:p>
        </w:tc>
      </w:tr>
      <w:bookmarkEnd w:id="0"/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5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Руководитель организации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12667">
              <w:rPr>
                <w:rFonts w:ascii="Times New Roman" w:hAnsi="Times New Roman"/>
                <w:sz w:val="24"/>
                <w:szCs w:val="24"/>
              </w:rPr>
              <w:t>Таляренок</w:t>
            </w:r>
            <w:proofErr w:type="spellEnd"/>
            <w:r w:rsidRPr="00C12667"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6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Менеджер проекта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proofErr w:type="spellStart"/>
            <w:r w:rsidRPr="00C12667">
              <w:rPr>
                <w:rFonts w:ascii="Times New Roman" w:hAnsi="Times New Roman"/>
                <w:sz w:val="24"/>
                <w:szCs w:val="24"/>
              </w:rPr>
              <w:t>Таляренок</w:t>
            </w:r>
            <w:proofErr w:type="spellEnd"/>
            <w:r w:rsidRPr="00C12667"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7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Прежняя помощь, полученная от других иностранных источников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8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Требуемая сумма</w:t>
            </w:r>
          </w:p>
        </w:tc>
        <w:tc>
          <w:tcPr>
            <w:tcW w:w="6061" w:type="dxa"/>
          </w:tcPr>
          <w:p w:rsidR="009D1312" w:rsidRPr="00485FA7" w:rsidRDefault="00485FA7" w:rsidP="009D1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18.000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9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Софинансирование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3.600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10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Срок проекта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 месяцев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11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Цель проекта</w:t>
            </w:r>
          </w:p>
        </w:tc>
        <w:tc>
          <w:tcPr>
            <w:tcW w:w="6061" w:type="dxa"/>
          </w:tcPr>
          <w:p w:rsidR="009D1312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условий для организации экскурсионного обслуживания инвалидов по зрению.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12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Задачи проекта</w:t>
            </w:r>
          </w:p>
        </w:tc>
        <w:tc>
          <w:tcPr>
            <w:tcW w:w="6061" w:type="dxa"/>
          </w:tcPr>
          <w:p w:rsidR="00485FA7" w:rsidRPr="007439DA" w:rsidRDefault="00485FA7" w:rsidP="00485F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Провести информирование</w:t>
            </w:r>
          </w:p>
          <w:p w:rsidR="00485FA7" w:rsidRPr="007439DA" w:rsidRDefault="00485FA7" w:rsidP="00485F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наработанный опыт других музеев</w:t>
            </w:r>
          </w:p>
          <w:p w:rsidR="00485FA7" w:rsidRPr="007439DA" w:rsidRDefault="00485FA7" w:rsidP="00485F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Обучить сотрудников музея работе с инвалидами по зрению</w:t>
            </w:r>
          </w:p>
          <w:p w:rsidR="00485FA7" w:rsidRDefault="00485FA7" w:rsidP="00485F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Оснастить музей</w:t>
            </w:r>
          </w:p>
          <w:p w:rsidR="009D1312" w:rsidRPr="00485FA7" w:rsidRDefault="00485FA7" w:rsidP="00485FA7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FA7">
              <w:rPr>
                <w:rFonts w:ascii="Times New Roman" w:hAnsi="Times New Roman"/>
                <w:sz w:val="24"/>
                <w:szCs w:val="24"/>
                <w:lang w:val="ru-RU"/>
              </w:rPr>
              <w:t>Разработать программу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13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Детальное описание деятельности в рамках проекта в соответствии с поставленными задачами</w:t>
            </w:r>
          </w:p>
        </w:tc>
        <w:tc>
          <w:tcPr>
            <w:tcW w:w="6061" w:type="dxa"/>
          </w:tcPr>
          <w:p w:rsidR="00485FA7" w:rsidRPr="00C12667" w:rsidRDefault="00485FA7" w:rsidP="00485F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667">
              <w:rPr>
                <w:rFonts w:ascii="Times New Roman" w:hAnsi="Times New Roman"/>
                <w:sz w:val="24"/>
                <w:szCs w:val="24"/>
                <w:lang w:val="ru-RU"/>
              </w:rPr>
              <w:t>Посещение семинаров, раскрывающих проблему людей с ограничением по зрению</w:t>
            </w:r>
          </w:p>
          <w:p w:rsidR="00485FA7" w:rsidRPr="00C12667" w:rsidRDefault="00485FA7" w:rsidP="00485F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667">
              <w:rPr>
                <w:rFonts w:ascii="Times New Roman" w:hAnsi="Times New Roman"/>
                <w:sz w:val="24"/>
                <w:szCs w:val="24"/>
                <w:lang w:val="ru-RU"/>
              </w:rPr>
              <w:t>Изучение работы других музеев в данном направлении</w:t>
            </w:r>
          </w:p>
          <w:p w:rsidR="00485FA7" w:rsidRDefault="00485FA7" w:rsidP="00485F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12667"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программ и методик проведения экскурсии со специалистами по данной проблеме</w:t>
            </w:r>
          </w:p>
          <w:p w:rsidR="009D1312" w:rsidRPr="00485FA7" w:rsidRDefault="00485FA7" w:rsidP="00485FA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5FA7">
              <w:rPr>
                <w:rFonts w:ascii="Times New Roman" w:hAnsi="Times New Roman"/>
                <w:sz w:val="24"/>
                <w:szCs w:val="24"/>
                <w:lang w:val="ru-RU"/>
              </w:rPr>
              <w:t>Круглый стол с лицами, имеющими ограничение по зрению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14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Обоснование проекта</w:t>
            </w:r>
          </w:p>
        </w:tc>
        <w:tc>
          <w:tcPr>
            <w:tcW w:w="6061" w:type="dxa"/>
          </w:tcPr>
          <w:p w:rsidR="009D1312" w:rsidRDefault="00485FA7" w:rsidP="00A24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C12667">
              <w:rPr>
                <w:rFonts w:ascii="Times New Roman" w:hAnsi="Times New Roman"/>
                <w:sz w:val="24"/>
                <w:szCs w:val="24"/>
              </w:rPr>
              <w:t>Необходимо укомплектовать музей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специализированным</w:t>
            </w:r>
            <w:r w:rsidRPr="00C12667">
              <w:rPr>
                <w:rFonts w:ascii="Times New Roman" w:hAnsi="Times New Roman"/>
                <w:sz w:val="24"/>
                <w:szCs w:val="24"/>
              </w:rPr>
              <w:t xml:space="preserve"> оборудованием (шрифты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Брайля</w:t>
            </w:r>
            <w:r w:rsidRPr="00C12667">
              <w:rPr>
                <w:rFonts w:ascii="Times New Roman" w:hAnsi="Times New Roman"/>
                <w:sz w:val="24"/>
                <w:szCs w:val="24"/>
              </w:rPr>
              <w:t>, ограждения, освещение); проведение семинаров со специалистами по данной проблеме;</w:t>
            </w:r>
            <w:r w:rsidRPr="00C12667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разработка программ и методик проведения экскурсии для лиц с данной проблемой.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15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Деятельность после окончания проекта</w:t>
            </w:r>
          </w:p>
        </w:tc>
        <w:tc>
          <w:tcPr>
            <w:tcW w:w="6061" w:type="dxa"/>
          </w:tcPr>
          <w:p w:rsidR="009D1312" w:rsidRDefault="00485FA7" w:rsidP="00A24F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Бегомльский музей народной славы оснащен оборудованием, методическими материалами, специализированной литературой для работы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инвалидами по зрению. Разработана и утверждена программа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занятии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данной категорией людей. Разработаны новые виды экскурсий и занятий с инвалидами по зрению. Разработан прейскурант на новые услуги для всех посетителей музея, где инвалиды по зрению могут получить эту услугу бесплатно.</w:t>
            </w:r>
          </w:p>
        </w:tc>
      </w:tr>
      <w:tr w:rsidR="009D1312" w:rsidTr="009D1312">
        <w:tc>
          <w:tcPr>
            <w:tcW w:w="534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>16</w:t>
            </w:r>
          </w:p>
        </w:tc>
        <w:tc>
          <w:tcPr>
            <w:tcW w:w="2976" w:type="dxa"/>
          </w:tcPr>
          <w:p w:rsidR="009D1312" w:rsidRDefault="009D1312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 проекта</w:t>
            </w:r>
          </w:p>
        </w:tc>
        <w:tc>
          <w:tcPr>
            <w:tcW w:w="6061" w:type="dxa"/>
          </w:tcPr>
          <w:p w:rsidR="009D1312" w:rsidRPr="00485FA7" w:rsidRDefault="00485FA7" w:rsidP="009D1312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21.600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</w:t>
            </w:r>
          </w:p>
        </w:tc>
      </w:tr>
    </w:tbl>
    <w:p w:rsidR="009D1312" w:rsidRPr="009D1312" w:rsidRDefault="009D1312" w:rsidP="009D1312">
      <w:pPr>
        <w:rPr>
          <w:rFonts w:ascii="Times New Roman" w:hAnsi="Times New Roman" w:cs="Times New Roman"/>
          <w:sz w:val="24"/>
          <w:szCs w:val="24"/>
          <w:lang w:val="be-BY"/>
        </w:rPr>
      </w:pPr>
    </w:p>
    <w:sectPr w:rsidR="009D1312" w:rsidRPr="009D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A50"/>
    <w:multiLevelType w:val="hybridMultilevel"/>
    <w:tmpl w:val="78C46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C2992"/>
    <w:multiLevelType w:val="hybridMultilevel"/>
    <w:tmpl w:val="1DD0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12"/>
    <w:rsid w:val="00485FA7"/>
    <w:rsid w:val="006D02EE"/>
    <w:rsid w:val="007F18C2"/>
    <w:rsid w:val="00805404"/>
    <w:rsid w:val="009D1312"/>
    <w:rsid w:val="00A2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1312"/>
    <w:rPr>
      <w:color w:val="0000FF"/>
      <w:u w:val="single"/>
    </w:rPr>
  </w:style>
  <w:style w:type="paragraph" w:styleId="a5">
    <w:name w:val="Body Text"/>
    <w:basedOn w:val="a"/>
    <w:link w:val="a6"/>
    <w:rsid w:val="00485FA7"/>
    <w:pPr>
      <w:spacing w:after="120" w:line="240" w:lineRule="auto"/>
    </w:pPr>
    <w:rPr>
      <w:rFonts w:ascii="Arial Narrow" w:eastAsia="Times New Roman" w:hAnsi="Arial Narrow" w:cs="Times New Roman"/>
      <w:szCs w:val="20"/>
      <w:lang w:val="de-DE" w:eastAsia="ar-SA"/>
    </w:rPr>
  </w:style>
  <w:style w:type="character" w:customStyle="1" w:styleId="a6">
    <w:name w:val="Основной текст Знак"/>
    <w:basedOn w:val="a0"/>
    <w:link w:val="a5"/>
    <w:rsid w:val="00485FA7"/>
    <w:rPr>
      <w:rFonts w:ascii="Arial Narrow" w:eastAsia="Times New Roman" w:hAnsi="Arial Narrow" w:cs="Times New Roman"/>
      <w:szCs w:val="20"/>
      <w:lang w:val="de-DE" w:eastAsia="ar-SA"/>
    </w:rPr>
  </w:style>
  <w:style w:type="paragraph" w:styleId="a7">
    <w:name w:val="List Paragraph"/>
    <w:basedOn w:val="a"/>
    <w:uiPriority w:val="34"/>
    <w:qFormat/>
    <w:rsid w:val="00485FA7"/>
    <w:pPr>
      <w:spacing w:after="120" w:line="240" w:lineRule="auto"/>
      <w:ind w:left="720"/>
      <w:contextualSpacing/>
      <w:jc w:val="both"/>
    </w:pPr>
    <w:rPr>
      <w:rFonts w:ascii="Arial Narrow" w:eastAsia="Times New Roman" w:hAnsi="Arial Narrow" w:cs="Times New Roman"/>
      <w:szCs w:val="20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1312"/>
    <w:rPr>
      <w:color w:val="0000FF"/>
      <w:u w:val="single"/>
    </w:rPr>
  </w:style>
  <w:style w:type="paragraph" w:styleId="a5">
    <w:name w:val="Body Text"/>
    <w:basedOn w:val="a"/>
    <w:link w:val="a6"/>
    <w:rsid w:val="00485FA7"/>
    <w:pPr>
      <w:spacing w:after="120" w:line="240" w:lineRule="auto"/>
    </w:pPr>
    <w:rPr>
      <w:rFonts w:ascii="Arial Narrow" w:eastAsia="Times New Roman" w:hAnsi="Arial Narrow" w:cs="Times New Roman"/>
      <w:szCs w:val="20"/>
      <w:lang w:val="de-DE" w:eastAsia="ar-SA"/>
    </w:rPr>
  </w:style>
  <w:style w:type="character" w:customStyle="1" w:styleId="a6">
    <w:name w:val="Основной текст Знак"/>
    <w:basedOn w:val="a0"/>
    <w:link w:val="a5"/>
    <w:rsid w:val="00485FA7"/>
    <w:rPr>
      <w:rFonts w:ascii="Arial Narrow" w:eastAsia="Times New Roman" w:hAnsi="Arial Narrow" w:cs="Times New Roman"/>
      <w:szCs w:val="20"/>
      <w:lang w:val="de-DE" w:eastAsia="ar-SA"/>
    </w:rPr>
  </w:style>
  <w:style w:type="paragraph" w:styleId="a7">
    <w:name w:val="List Paragraph"/>
    <w:basedOn w:val="a"/>
    <w:uiPriority w:val="34"/>
    <w:qFormat/>
    <w:rsid w:val="00485FA7"/>
    <w:pPr>
      <w:spacing w:after="120" w:line="240" w:lineRule="auto"/>
      <w:ind w:left="720"/>
      <w:contextualSpacing/>
      <w:jc w:val="both"/>
    </w:pPr>
    <w:rPr>
      <w:rFonts w:ascii="Arial Narrow" w:eastAsia="Times New Roman" w:hAnsi="Arial Narrow" w:cs="Times New Roman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5449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7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97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5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ey.begom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375215733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goml.museum.by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ZVER</cp:lastModifiedBy>
  <cp:revision>4</cp:revision>
  <dcterms:created xsi:type="dcterms:W3CDTF">2023-12-21T04:12:00Z</dcterms:created>
  <dcterms:modified xsi:type="dcterms:W3CDTF">2023-12-21T04:14:00Z</dcterms:modified>
</cp:coreProperties>
</file>