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0FE4" w14:textId="7844F2F1" w:rsidR="009F3614" w:rsidRDefault="009F3614" w:rsidP="00666B9C">
      <w:pPr>
        <w:jc w:val="both"/>
      </w:pPr>
    </w:p>
    <w:p w14:paraId="775EFA0E" w14:textId="77777777" w:rsidR="000433BC" w:rsidRPr="000433BC" w:rsidRDefault="000433BC" w:rsidP="00666B9C">
      <w:pPr>
        <w:jc w:val="center"/>
        <w:rPr>
          <w:b/>
          <w:bCs/>
        </w:rPr>
      </w:pPr>
      <w:r w:rsidRPr="000433BC">
        <w:rPr>
          <w:b/>
          <w:bCs/>
        </w:rPr>
        <w:t>Типичные нарушения, выявляемые в ходе проведения мониторинга соблюдения нанимателями законодательства о занятости населения</w:t>
      </w:r>
    </w:p>
    <w:p w14:paraId="21C6B8AC" w14:textId="77777777" w:rsidR="00666B9C" w:rsidRDefault="00666B9C" w:rsidP="00666B9C">
      <w:pPr>
        <w:jc w:val="both"/>
      </w:pPr>
    </w:p>
    <w:p w14:paraId="11ABD7E3" w14:textId="1256AA0F" w:rsidR="000433BC" w:rsidRDefault="000433BC" w:rsidP="00666B9C">
      <w:pPr>
        <w:jc w:val="both"/>
      </w:pPr>
      <w:r>
        <w:t>Анализ результатов мониторингов соблюдения нанимателями законодательства о занятости населения в части выполнения статьи 21 Закона Республики Беларусь от 15 июня 2006 г. «О занятости населения Республики Беларусь» (далее – Закон) показывает, что основными нарушениями законодательства о занятости населения являются:</w:t>
      </w:r>
    </w:p>
    <w:p w14:paraId="0885C90E" w14:textId="77777777" w:rsidR="000433BC" w:rsidRDefault="000433BC" w:rsidP="00666B9C">
      <w:pPr>
        <w:jc w:val="both"/>
      </w:pPr>
    </w:p>
    <w:p w14:paraId="0F7ECA4C" w14:textId="77777777" w:rsidR="000433BC" w:rsidRDefault="000433BC" w:rsidP="00666B9C">
      <w:pPr>
        <w:jc w:val="both"/>
      </w:pPr>
      <w:r>
        <w:t>– не уведомление органов по труду, занятости и социальной защите по месту нахождения нанимателя о предстоящем высвобождении работников в связи с ликвидацией организации, прекращением деятельности индивидуального предпринимателя, сокращением численности или штата работников (в соответствии с абзацем четвертым части первой статьи 21 Закона наниматели обязаны не менее чем за два месяца до высвобождения работников в связи с ликвидацией организации, прекращением деятельности индивидуального предпринимателя, сокращением численности или штата работников письменно уведомлять об этом органы по труду, занятости и социальной защите по месту нахождения нанимателя с указанием фамилии, профессии (специальности), квалификации и размера оплаты труда высвобождаемых работников).</w:t>
      </w:r>
    </w:p>
    <w:p w14:paraId="0E237F88" w14:textId="77777777" w:rsidR="000433BC" w:rsidRDefault="000433BC" w:rsidP="00666B9C">
      <w:pPr>
        <w:jc w:val="both"/>
      </w:pPr>
    </w:p>
    <w:p w14:paraId="02E0478C" w14:textId="77777777" w:rsidR="000433BC" w:rsidRDefault="000433BC" w:rsidP="00666B9C">
      <w:pPr>
        <w:jc w:val="both"/>
      </w:pPr>
      <w:r>
        <w:t>Ответственность: наложение штрафа в размере от пяти до пятнадцати базовых величин (статья 10.11. КоАП РБ).</w:t>
      </w:r>
    </w:p>
    <w:p w14:paraId="71256FBE" w14:textId="77777777" w:rsidR="000433BC" w:rsidRDefault="000433BC" w:rsidP="00666B9C">
      <w:pPr>
        <w:jc w:val="both"/>
      </w:pPr>
    </w:p>
    <w:p w14:paraId="443CBA78" w14:textId="77777777" w:rsidR="000433BC" w:rsidRDefault="000433BC" w:rsidP="00666B9C">
      <w:pPr>
        <w:jc w:val="both"/>
      </w:pPr>
      <w:r>
        <w:t>– не уведомление (несвоевременное уведомление) органов по труду, занятости и социальной защите о наличии свободных рабочих мест (вакансий). В некоторых случаях в дополнительных требованиях наниматели указывают пол, возраст и прочие дискриминационные требования к соискателям (в соответствии с абзацем девятым части первой статьи 21 Закона наниматели обязаны письменно уведомлять органы по труду, занятости и социальной защите о наличии свободных рабочих мест (вакансий) в течение пяти дней со дня их образования с указанием условий труда и размера его оплаты. При этом нанимателям запрещается указывать дискриминационные условия в сведениях об имеющихся свободных рабочих местах (вакансиях).</w:t>
      </w:r>
    </w:p>
    <w:p w14:paraId="68CA7478" w14:textId="77777777" w:rsidR="000433BC" w:rsidRDefault="000433BC" w:rsidP="00666B9C">
      <w:pPr>
        <w:jc w:val="both"/>
      </w:pPr>
    </w:p>
    <w:p w14:paraId="39E3087E" w14:textId="77777777" w:rsidR="000433BC" w:rsidRDefault="000433BC" w:rsidP="00666B9C">
      <w:pPr>
        <w:jc w:val="both"/>
      </w:pPr>
      <w:r>
        <w:t>Ответственность: наложение штрафа в размере от пяти до пятнадцати базовых величин (статья 10.11. КоАП РБ).</w:t>
      </w:r>
    </w:p>
    <w:p w14:paraId="55C9AF00" w14:textId="77777777" w:rsidR="000433BC" w:rsidRDefault="000433BC" w:rsidP="00666B9C">
      <w:pPr>
        <w:jc w:val="both"/>
      </w:pPr>
    </w:p>
    <w:p w14:paraId="082906A2" w14:textId="354B7C0D" w:rsidR="000433BC" w:rsidRDefault="000433BC" w:rsidP="00666B9C">
      <w:pPr>
        <w:jc w:val="both"/>
      </w:pPr>
      <w:r>
        <w:t>– не уведомление (несвоевременное уведомление) органов по труду, занятости и социальной защите о заполнении свободных рабочих мест (вакансий), о наличии которых в соответствии с законодательством были уведомлены органы по труду, занятости и социальной защите (в соответствии с абзацем десятым части первой статьи 21 Закона наниматели обязаны информировать органы по труду, занятости и социальной защите о заполнении свободных рабочих мест (вакансий), о наличии которых в соответствии с законодательством были уведомлены органы по труду, занятости и социальной защите, в день заполнения).</w:t>
      </w:r>
    </w:p>
    <w:sectPr w:rsidR="0004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BC"/>
    <w:rsid w:val="000433BC"/>
    <w:rsid w:val="00666B9C"/>
    <w:rsid w:val="009F3614"/>
    <w:rsid w:val="00E5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16A77"/>
  <w15:chartTrackingRefBased/>
  <w15:docId w15:val="{9F377FC8-9281-4DB1-8018-D942A0DE4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Богович</dc:creator>
  <cp:keywords/>
  <dc:description/>
  <cp:lastModifiedBy>Андрей Богович</cp:lastModifiedBy>
  <cp:revision>1</cp:revision>
  <dcterms:created xsi:type="dcterms:W3CDTF">2022-12-26T12:52:00Z</dcterms:created>
  <dcterms:modified xsi:type="dcterms:W3CDTF">2022-12-26T13:10:00Z</dcterms:modified>
</cp:coreProperties>
</file>