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74" w:rsidRPr="00E53F74" w:rsidRDefault="00E53F74" w:rsidP="00E53F74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Загонная охота на копытных с 1го октября</w:t>
      </w:r>
    </w:p>
    <w:p w:rsidR="00E53F74" w:rsidRPr="005A3755" w:rsidRDefault="00E53F74" w:rsidP="00E53F74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755">
        <w:rPr>
          <w:rFonts w:ascii="Times New Roman" w:hAnsi="Times New Roman" w:cs="Times New Roman"/>
          <w:sz w:val="24"/>
          <w:szCs w:val="24"/>
        </w:rPr>
        <w:t xml:space="preserve">С 1 октября текущего </w:t>
      </w:r>
      <w:r w:rsidR="005A3755" w:rsidRPr="005A3755">
        <w:rPr>
          <w:rFonts w:ascii="Times New Roman" w:hAnsi="Times New Roman" w:cs="Times New Roman"/>
          <w:sz w:val="24"/>
          <w:szCs w:val="24"/>
        </w:rPr>
        <w:t>года для</w:t>
      </w:r>
      <w:r w:rsidRPr="005A3755">
        <w:rPr>
          <w:rFonts w:ascii="Times New Roman" w:hAnsi="Times New Roman" w:cs="Times New Roman"/>
          <w:sz w:val="24"/>
          <w:szCs w:val="24"/>
        </w:rPr>
        <w:t xml:space="preserve"> </w:t>
      </w:r>
      <w:r w:rsidR="00DF1ACA">
        <w:rPr>
          <w:rFonts w:ascii="Times New Roman" w:hAnsi="Times New Roman" w:cs="Times New Roman"/>
          <w:sz w:val="24"/>
          <w:szCs w:val="24"/>
        </w:rPr>
        <w:t>охотников наступил</w:t>
      </w:r>
      <w:r w:rsidRPr="005A3755">
        <w:rPr>
          <w:rFonts w:ascii="Times New Roman" w:hAnsi="Times New Roman" w:cs="Times New Roman"/>
          <w:sz w:val="24"/>
          <w:szCs w:val="24"/>
        </w:rPr>
        <w:t xml:space="preserve"> долгожданный сезон загонной охоты на копытных – это лось, кабан, косуля, олень благородный, олень пятнистый, лань и муфлон. </w:t>
      </w:r>
      <w:r w:rsidR="005A3755" w:rsidRPr="005A3755">
        <w:rPr>
          <w:rFonts w:ascii="Times New Roman" w:hAnsi="Times New Roman" w:cs="Times New Roman"/>
          <w:sz w:val="24"/>
          <w:szCs w:val="24"/>
        </w:rPr>
        <w:t>Охота осуществляется</w:t>
      </w:r>
      <w:r w:rsidRPr="005A3755">
        <w:rPr>
          <w:rFonts w:ascii="Times New Roman" w:hAnsi="Times New Roman" w:cs="Times New Roman"/>
          <w:sz w:val="24"/>
          <w:szCs w:val="24"/>
        </w:rPr>
        <w:t xml:space="preserve"> на животных любого пола и возраста и продлится по 31 декабря.   </w:t>
      </w:r>
      <w:r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добычи лося, оленя, лани, взрослого кабана (старше 2-х лет) необходимо использовать нарезное охотничье оружие с дульной энергией пули свыше 3000 джоулей, а для добычи косули и молодняка кабана (до 2-х лет) – нарезное охотничье оружие с дульной энергией пули свыше 1500 джоулей. В обоих случаях можно также применять гладкоствольное охотничье оружие с использованием патронов, снаряженных пулей, охотничьи луки и арбалеты определенных параметров. Породы собак, которым разрешено участвовать в этих охотах, определяются по решению пользователя охотугодий.</w:t>
      </w:r>
    </w:p>
    <w:p w:rsidR="00E53F74" w:rsidRPr="005A3755" w:rsidRDefault="00E53F74" w:rsidP="00E53F74">
      <w:pPr>
        <w:shd w:val="clear" w:color="auto" w:fill="FFFFFF"/>
        <w:spacing w:after="33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3755">
        <w:rPr>
          <w:rFonts w:ascii="Times New Roman" w:hAnsi="Times New Roman" w:cs="Times New Roman"/>
          <w:sz w:val="24"/>
          <w:szCs w:val="24"/>
        </w:rPr>
        <w:t>Всем охотникам известно, что загонная охота является коллективной – что позволяет добавить к получению адреналина живое общение с единомышленниками, старыми друзьями. Такой коллектив вместе готовится к охоте, ожидает появления зверя, радуется удачной стрельбе и обсуждает прошедшую охоту прямо на природе.</w:t>
      </w:r>
      <w:r w:rsidRPr="005A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755">
        <w:rPr>
          <w:rFonts w:ascii="Times New Roman" w:hAnsi="Times New Roman" w:cs="Times New Roman"/>
          <w:sz w:val="24"/>
          <w:szCs w:val="24"/>
        </w:rPr>
        <w:t>Однако, загонная охота это еще и строжайшее соблюдение требований техники безопасности, так как на кону не только твоя жизнь, но и жизнь твоего коллеги. Поэтому необходимо всем дополнительно напомнить об основных требованиях техники безопасности.</w:t>
      </w:r>
    </w:p>
    <w:p w:rsidR="00E53F74" w:rsidRPr="005A3755" w:rsidRDefault="00E53F74" w:rsidP="00E53F74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загонной охоте могут прин</w:t>
      </w:r>
      <w:r w:rsidR="001178BD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имать участие лица (не моложе 16</w:t>
      </w:r>
      <w:r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лет), не являющиеся охотниками – в качестве загонщиков. Их фамилии, наряду с другими участниками охоты, также должны быть указаны на обороте охотничьей путевки. </w:t>
      </w:r>
    </w:p>
    <w:p w:rsidR="00E53F74" w:rsidRPr="005A3755" w:rsidRDefault="00E53F74" w:rsidP="00E53F74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безопасности запрещается проводить загонную охоту в сумерках, в тумане, в сильный снегопад, в условиях плохой видимости. Охотникам запрещено выходить на середину просеки, дороги или на противоположную сторону оклада, 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лицу. Нельзя стрелять вдоль стрелковой линии, за пределами своего сектора, по</w:t>
      </w:r>
      <w:r w:rsidR="001178BD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сигнала об окончании загона, применять самозарядное оружие с емкостью магазина более чем на 10 патронов, а </w:t>
      </w:r>
      <w:r w:rsidR="005A3755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178BD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патроны к нарез</w:t>
      </w:r>
      <w:r w:rsidR="005A3755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оружию с оболочечной пулей и</w:t>
      </w:r>
      <w:r w:rsidR="001178BD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755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178BD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гладкоств</w:t>
      </w:r>
      <w:r w:rsidR="005A3755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ольному оружию с круглой пулей.</w:t>
      </w:r>
    </w:p>
    <w:p w:rsidR="005A3213" w:rsidRPr="005A3755" w:rsidRDefault="005A3213" w:rsidP="005A3213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граждане! Отправляясь на охоту, освежите в памяти все правила охоты, проверьте наличие всех необходимых документов. </w:t>
      </w:r>
      <w:r w:rsidR="00836975" w:rsidRPr="005A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Удачной  всем охоты!</w:t>
      </w:r>
    </w:p>
    <w:p w:rsidR="005A3755" w:rsidRPr="005A3755" w:rsidRDefault="005A3755" w:rsidP="005A3755">
      <w:pPr>
        <w:rPr>
          <w:rFonts w:ascii="Times New Roman" w:hAnsi="Times New Roman" w:cs="Times New Roman"/>
          <w:sz w:val="24"/>
          <w:szCs w:val="24"/>
        </w:rPr>
      </w:pPr>
      <w:r w:rsidRPr="005A3755">
        <w:rPr>
          <w:rFonts w:ascii="Times New Roman" w:hAnsi="Times New Roman" w:cs="Times New Roman"/>
          <w:sz w:val="24"/>
          <w:szCs w:val="24"/>
        </w:rPr>
        <w:t xml:space="preserve">Ст. госинспектор Глубокской межрайонной инспекции                    Д.И.Барило    </w:t>
      </w:r>
    </w:p>
    <w:p w:rsidR="009B7A43" w:rsidRPr="00E53F74" w:rsidRDefault="009B7A43">
      <w:pPr>
        <w:rPr>
          <w:sz w:val="28"/>
          <w:szCs w:val="28"/>
        </w:rPr>
      </w:pPr>
      <w:bookmarkStart w:id="0" w:name="_GoBack"/>
      <w:bookmarkEnd w:id="0"/>
    </w:p>
    <w:sectPr w:rsidR="009B7A43" w:rsidRPr="00E53F74" w:rsidSect="00DF1A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A9"/>
    <w:rsid w:val="001178BD"/>
    <w:rsid w:val="005A3213"/>
    <w:rsid w:val="005A3755"/>
    <w:rsid w:val="00836975"/>
    <w:rsid w:val="009B7A43"/>
    <w:rsid w:val="00DF1ACA"/>
    <w:rsid w:val="00E378A9"/>
    <w:rsid w:val="00E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8FC1"/>
  <w15:docId w15:val="{76A48EBB-95C2-40F7-BB63-E0BAFA09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2021-09-24T12:59:00Z</cp:lastPrinted>
  <dcterms:created xsi:type="dcterms:W3CDTF">2019-10-01T05:53:00Z</dcterms:created>
  <dcterms:modified xsi:type="dcterms:W3CDTF">2022-10-05T11:59:00Z</dcterms:modified>
</cp:coreProperties>
</file>