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1E0" w:rsidRDefault="0032370C" w:rsidP="000A31E0">
      <w:pPr>
        <w:jc w:val="center"/>
        <w:rPr>
          <w:b/>
          <w:sz w:val="40"/>
          <w:szCs w:val="36"/>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1pt;margin-top:13.8pt;width:501.55pt;height:76.15pt;z-index:-251658752" wrapcoords="7555 -212 -65 -212 -32 5294 3745 6565 10655 6565 2486 7624 1065 8047 1065 11224 1324 13341 1453 13341 1453 14188 6522 16729 7975 16729 7975 18000 8330 20118 9137 22024 9363 22024 9718 22024 11494 22024 13173 21176 13141 20118 13561 19906 13754 18847 13657 16729 14561 16729 19372 13976 20050 13129 20244 11647 20115 9953 20276 8047 19760 7835 10655 6565 15691 6565 21342 4871 21342 1694 21309 1271 21116 -212 7555 -212" fillcolor="#00b0f0" strokecolor="#33c" strokeweight="1pt">
            <v:fill opacity=".5"/>
            <v:stroke r:id="rId6" o:title=""/>
            <v:shadow on="t" color="#99f" offset="3pt"/>
            <v:textpath style="font-family:&quot;Arial Black&quot;;v-text-kern:t" trim="t" fitpath="t" string="Учреждение ”Докшицкий районный &#10;физкультурно-спортивный клуб &#10;”Урожай“"/>
            <w10:wrap type="through"/>
          </v:shape>
        </w:pict>
      </w:r>
    </w:p>
    <w:p w:rsidR="000A31E0" w:rsidRDefault="000A31E0" w:rsidP="000A31E0">
      <w:pPr>
        <w:jc w:val="center"/>
        <w:rPr>
          <w:rFonts w:ascii="Segoe Script" w:hAnsi="Segoe Script"/>
          <w:b/>
          <w:color w:val="548DD4"/>
          <w:sz w:val="36"/>
          <w:szCs w:val="36"/>
        </w:rPr>
      </w:pPr>
      <w:r>
        <w:rPr>
          <w:rFonts w:ascii="Segoe Script" w:hAnsi="Segoe Script"/>
          <w:b/>
          <w:color w:val="548DD4"/>
          <w:sz w:val="36"/>
          <w:szCs w:val="36"/>
        </w:rPr>
        <w:t>Задачи:</w:t>
      </w:r>
    </w:p>
    <w:p w:rsidR="000A31E0" w:rsidRDefault="000A31E0" w:rsidP="000A31E0">
      <w:pPr>
        <w:numPr>
          <w:ilvl w:val="0"/>
          <w:numId w:val="1"/>
        </w:numPr>
        <w:tabs>
          <w:tab w:val="left" w:pos="426"/>
        </w:tabs>
        <w:ind w:left="426" w:hanging="426"/>
        <w:rPr>
          <w:color w:val="000000"/>
          <w:sz w:val="28"/>
          <w:szCs w:val="28"/>
          <w:shd w:val="clear" w:color="auto" w:fill="FFFFFF"/>
        </w:rPr>
      </w:pPr>
      <w:r>
        <w:rPr>
          <w:color w:val="000000"/>
          <w:sz w:val="28"/>
          <w:szCs w:val="28"/>
          <w:shd w:val="clear" w:color="auto" w:fill="FFFFFF"/>
        </w:rPr>
        <w:t>участие в реализации программ по вопросам физической культуры и спорта, утверждаемых Уполномоченным органом;</w:t>
      </w:r>
    </w:p>
    <w:p w:rsidR="000A31E0" w:rsidRDefault="000A31E0" w:rsidP="000A31E0">
      <w:pPr>
        <w:numPr>
          <w:ilvl w:val="0"/>
          <w:numId w:val="2"/>
        </w:numPr>
        <w:ind w:left="426" w:hanging="426"/>
        <w:rPr>
          <w:color w:val="000000"/>
          <w:sz w:val="28"/>
          <w:szCs w:val="28"/>
          <w:shd w:val="clear" w:color="auto" w:fill="FFFFFF"/>
        </w:rPr>
      </w:pPr>
      <w:r>
        <w:rPr>
          <w:color w:val="000000"/>
          <w:sz w:val="28"/>
          <w:szCs w:val="28"/>
          <w:shd w:val="clear" w:color="auto" w:fill="FFFFFF"/>
        </w:rPr>
        <w:t>оздоровление населения средствами физической культуры и спорта;</w:t>
      </w:r>
    </w:p>
    <w:p w:rsidR="000A31E0" w:rsidRDefault="000A31E0" w:rsidP="000A31E0">
      <w:pPr>
        <w:numPr>
          <w:ilvl w:val="0"/>
          <w:numId w:val="2"/>
        </w:numPr>
        <w:tabs>
          <w:tab w:val="left" w:pos="426"/>
        </w:tabs>
        <w:ind w:left="426" w:hanging="426"/>
        <w:rPr>
          <w:color w:val="000000"/>
          <w:sz w:val="28"/>
          <w:szCs w:val="28"/>
          <w:shd w:val="clear" w:color="auto" w:fill="FFFFFF"/>
        </w:rPr>
      </w:pPr>
      <w:r>
        <w:rPr>
          <w:color w:val="000000"/>
          <w:sz w:val="28"/>
          <w:szCs w:val="28"/>
          <w:shd w:val="clear" w:color="auto" w:fill="FFFFFF"/>
        </w:rPr>
        <w:t>пропаганда физической культуры и спорта, здорового образа жизни, организация активного отдыха и досуга населения;</w:t>
      </w:r>
    </w:p>
    <w:p w:rsidR="000A31E0" w:rsidRDefault="000A31E0" w:rsidP="000A31E0">
      <w:pPr>
        <w:numPr>
          <w:ilvl w:val="0"/>
          <w:numId w:val="2"/>
        </w:numPr>
        <w:tabs>
          <w:tab w:val="left" w:pos="426"/>
        </w:tabs>
        <w:ind w:left="426" w:hanging="426"/>
        <w:rPr>
          <w:color w:val="000000"/>
          <w:sz w:val="28"/>
          <w:szCs w:val="28"/>
          <w:shd w:val="clear" w:color="auto" w:fill="FFFFFF"/>
        </w:rPr>
      </w:pPr>
      <w:r>
        <w:rPr>
          <w:color w:val="000000"/>
          <w:sz w:val="28"/>
          <w:szCs w:val="28"/>
          <w:shd w:val="clear" w:color="auto" w:fill="FFFFFF"/>
        </w:rPr>
        <w:t>оказание физкультурно-оздоровительных услуг населению, в том числе на платной основе;</w:t>
      </w:r>
    </w:p>
    <w:p w:rsidR="000A31E0" w:rsidRDefault="000A31E0" w:rsidP="000A31E0">
      <w:pPr>
        <w:numPr>
          <w:ilvl w:val="0"/>
          <w:numId w:val="2"/>
        </w:numPr>
        <w:tabs>
          <w:tab w:val="left" w:pos="426"/>
        </w:tabs>
        <w:ind w:left="426" w:hanging="426"/>
        <w:rPr>
          <w:color w:val="000000"/>
          <w:sz w:val="28"/>
          <w:szCs w:val="28"/>
          <w:shd w:val="clear" w:color="auto" w:fill="FFFFFF"/>
        </w:rPr>
      </w:pPr>
      <w:r>
        <w:rPr>
          <w:color w:val="000000"/>
          <w:sz w:val="28"/>
          <w:szCs w:val="28"/>
          <w:shd w:val="clear" w:color="auto" w:fill="FFFFFF"/>
        </w:rPr>
        <w:t>пропаганда и продвижение услуг субъектов туристической индустрии на внешнем и внутреннем туристическом рынке;</w:t>
      </w:r>
    </w:p>
    <w:p w:rsidR="000A31E0" w:rsidRDefault="000A31E0" w:rsidP="000A31E0">
      <w:pPr>
        <w:numPr>
          <w:ilvl w:val="0"/>
          <w:numId w:val="2"/>
        </w:numPr>
        <w:tabs>
          <w:tab w:val="left" w:pos="426"/>
        </w:tabs>
        <w:ind w:left="426" w:hanging="426"/>
        <w:rPr>
          <w:color w:val="000000"/>
          <w:sz w:val="28"/>
          <w:szCs w:val="28"/>
          <w:shd w:val="clear" w:color="auto" w:fill="FFFFFF"/>
        </w:rPr>
      </w:pPr>
      <w:r>
        <w:rPr>
          <w:color w:val="000000"/>
          <w:sz w:val="28"/>
          <w:szCs w:val="28"/>
          <w:shd w:val="clear" w:color="auto" w:fill="FFFFFF"/>
        </w:rPr>
        <w:t>участие в работе международных туристических выставок на территории Республики Беларусь и за рубежом;</w:t>
      </w:r>
    </w:p>
    <w:p w:rsidR="000A31E0" w:rsidRDefault="000A31E0" w:rsidP="000A31E0">
      <w:pPr>
        <w:numPr>
          <w:ilvl w:val="0"/>
          <w:numId w:val="2"/>
        </w:numPr>
        <w:tabs>
          <w:tab w:val="left" w:pos="426"/>
        </w:tabs>
        <w:ind w:hanging="786"/>
        <w:rPr>
          <w:color w:val="000000"/>
          <w:sz w:val="28"/>
          <w:szCs w:val="28"/>
          <w:shd w:val="clear" w:color="auto" w:fill="FFFFFF"/>
        </w:rPr>
      </w:pPr>
      <w:r>
        <w:rPr>
          <w:color w:val="000000"/>
          <w:sz w:val="28"/>
          <w:szCs w:val="28"/>
          <w:shd w:val="clear" w:color="auto" w:fill="FFFFFF"/>
        </w:rPr>
        <w:t>расширение международных связей в сфере туризма;</w:t>
      </w:r>
    </w:p>
    <w:p w:rsidR="000A31E0" w:rsidRDefault="000A31E0" w:rsidP="000A31E0">
      <w:pPr>
        <w:numPr>
          <w:ilvl w:val="0"/>
          <w:numId w:val="2"/>
        </w:numPr>
        <w:tabs>
          <w:tab w:val="left" w:pos="426"/>
        </w:tabs>
        <w:ind w:left="426" w:hanging="426"/>
        <w:rPr>
          <w:color w:val="000000"/>
          <w:sz w:val="28"/>
          <w:szCs w:val="28"/>
          <w:shd w:val="clear" w:color="auto" w:fill="FFFFFF"/>
        </w:rPr>
      </w:pPr>
      <w:r>
        <w:rPr>
          <w:color w:val="000000"/>
          <w:sz w:val="28"/>
          <w:szCs w:val="28"/>
          <w:shd w:val="clear" w:color="auto" w:fill="FFFFFF"/>
        </w:rPr>
        <w:t>содействие субъектам туристической индустрии в их деятельности по развитию туризма;</w:t>
      </w:r>
    </w:p>
    <w:p w:rsidR="000A31E0" w:rsidRDefault="000A31E0" w:rsidP="000A31E0">
      <w:pPr>
        <w:numPr>
          <w:ilvl w:val="0"/>
          <w:numId w:val="2"/>
        </w:numPr>
        <w:tabs>
          <w:tab w:val="left" w:pos="426"/>
        </w:tabs>
        <w:ind w:left="426" w:hanging="426"/>
        <w:rPr>
          <w:color w:val="000000"/>
          <w:sz w:val="28"/>
          <w:szCs w:val="28"/>
          <w:shd w:val="clear" w:color="auto" w:fill="FFFFFF"/>
        </w:rPr>
      </w:pPr>
      <w:r>
        <w:rPr>
          <w:color w:val="000000"/>
          <w:sz w:val="28"/>
          <w:szCs w:val="28"/>
          <w:shd w:val="clear" w:color="auto" w:fill="FFFFFF"/>
        </w:rPr>
        <w:t xml:space="preserve">участие в обучающих и рекламно-информационных мероприятиях, презентациях туристических возможностей </w:t>
      </w:r>
      <w:proofErr w:type="spellStart"/>
      <w:r>
        <w:rPr>
          <w:color w:val="000000"/>
          <w:sz w:val="28"/>
          <w:szCs w:val="28"/>
          <w:shd w:val="clear" w:color="auto" w:fill="FFFFFF"/>
        </w:rPr>
        <w:t>Докшицкого</w:t>
      </w:r>
      <w:proofErr w:type="spellEnd"/>
      <w:r>
        <w:rPr>
          <w:color w:val="000000"/>
          <w:sz w:val="28"/>
          <w:szCs w:val="28"/>
          <w:shd w:val="clear" w:color="auto" w:fill="FFFFFF"/>
        </w:rPr>
        <w:t xml:space="preserve"> региона, конкурсах, других мероприятиях в сфере туризма;</w:t>
      </w:r>
    </w:p>
    <w:p w:rsidR="000A31E0" w:rsidRDefault="000A31E0" w:rsidP="000A31E0">
      <w:pPr>
        <w:numPr>
          <w:ilvl w:val="0"/>
          <w:numId w:val="2"/>
        </w:numPr>
        <w:ind w:left="426" w:hanging="426"/>
        <w:jc w:val="left"/>
        <w:rPr>
          <w:color w:val="000000"/>
          <w:sz w:val="28"/>
          <w:szCs w:val="28"/>
          <w:shd w:val="clear" w:color="auto" w:fill="FFFFFF"/>
        </w:rPr>
      </w:pPr>
      <w:r>
        <w:rPr>
          <w:color w:val="000000"/>
          <w:sz w:val="28"/>
          <w:szCs w:val="28"/>
          <w:shd w:val="clear" w:color="auto" w:fill="FFFFFF"/>
        </w:rPr>
        <w:t>осуществление иных полномочий, предусмотренных законодательством Республики Беларусь.</w:t>
      </w:r>
    </w:p>
    <w:p w:rsidR="000A31E0" w:rsidRDefault="000A31E0" w:rsidP="000A31E0">
      <w:pPr>
        <w:jc w:val="center"/>
        <w:rPr>
          <w:rFonts w:ascii="Segoe Script" w:hAnsi="Segoe Script"/>
          <w:b/>
          <w:color w:val="548DD4"/>
          <w:sz w:val="28"/>
          <w:szCs w:val="28"/>
        </w:rPr>
      </w:pPr>
      <w:r>
        <w:rPr>
          <w:rFonts w:ascii="Segoe Script" w:hAnsi="Segoe Script"/>
          <w:b/>
          <w:color w:val="548DD4"/>
          <w:sz w:val="36"/>
          <w:szCs w:val="36"/>
        </w:rPr>
        <w:t>Функции:</w:t>
      </w:r>
    </w:p>
    <w:p w:rsidR="000A31E0" w:rsidRDefault="000A31E0" w:rsidP="0032370C">
      <w:pPr>
        <w:numPr>
          <w:ilvl w:val="0"/>
          <w:numId w:val="3"/>
        </w:numPr>
        <w:ind w:left="426" w:hanging="426"/>
      </w:pPr>
      <w:r>
        <w:t>внедряет различные формы физкультурно-</w:t>
      </w:r>
      <w:r w:rsidR="0032370C">
        <w:rPr>
          <w:color w:val="000000"/>
          <w:sz w:val="28"/>
          <w:szCs w:val="28"/>
          <w:shd w:val="clear" w:color="auto" w:fill="FFFFFF"/>
        </w:rPr>
        <w:t xml:space="preserve">оздоровительной, </w:t>
      </w:r>
      <w:r>
        <w:rPr>
          <w:color w:val="000000"/>
          <w:sz w:val="28"/>
          <w:szCs w:val="28"/>
          <w:shd w:val="clear" w:color="auto" w:fill="FFFFFF"/>
        </w:rPr>
        <w:t>спортивно-массовой работы;</w:t>
      </w:r>
    </w:p>
    <w:p w:rsidR="000A31E0" w:rsidRDefault="000A31E0" w:rsidP="000A31E0">
      <w:pPr>
        <w:numPr>
          <w:ilvl w:val="0"/>
          <w:numId w:val="3"/>
        </w:numPr>
        <w:tabs>
          <w:tab w:val="left" w:pos="426"/>
        </w:tabs>
        <w:ind w:left="426" w:hanging="426"/>
        <w:rPr>
          <w:color w:val="000000"/>
          <w:sz w:val="28"/>
          <w:szCs w:val="28"/>
          <w:shd w:val="clear" w:color="auto" w:fill="FFFFFF"/>
        </w:rPr>
      </w:pPr>
      <w:r>
        <w:rPr>
          <w:color w:val="000000"/>
          <w:sz w:val="28"/>
          <w:szCs w:val="28"/>
          <w:shd w:val="clear" w:color="auto" w:fill="FFFFFF"/>
        </w:rPr>
        <w:t>оказывает гражданам физкультурно-оздоровительные услуги, в том числе на платной основе, расширяет их перечень и совершенствует качество;</w:t>
      </w:r>
    </w:p>
    <w:p w:rsidR="000A31E0" w:rsidRDefault="000A31E0" w:rsidP="000A31E0">
      <w:pPr>
        <w:numPr>
          <w:ilvl w:val="0"/>
          <w:numId w:val="3"/>
        </w:numPr>
        <w:tabs>
          <w:tab w:val="left" w:pos="426"/>
        </w:tabs>
        <w:ind w:left="426" w:hanging="426"/>
        <w:rPr>
          <w:color w:val="000000"/>
          <w:sz w:val="28"/>
          <w:szCs w:val="28"/>
          <w:shd w:val="clear" w:color="auto" w:fill="FFFFFF"/>
        </w:rPr>
      </w:pPr>
      <w:r>
        <w:rPr>
          <w:color w:val="000000"/>
          <w:sz w:val="28"/>
          <w:szCs w:val="28"/>
          <w:shd w:val="clear" w:color="auto" w:fill="FFFFFF"/>
        </w:rPr>
        <w:t>создает условия и организует физкультурно-оздоровительную работу с несовершеннолетними, в том числе состоящими на пр</w:t>
      </w:r>
      <w:r w:rsidR="0032370C">
        <w:rPr>
          <w:color w:val="000000"/>
          <w:sz w:val="28"/>
          <w:szCs w:val="28"/>
          <w:shd w:val="clear" w:color="auto" w:fill="FFFFFF"/>
        </w:rPr>
        <w:t>офилактическом учете, людьми с ограниченными возможностями здоровья</w:t>
      </w:r>
      <w:proofErr w:type="gramStart"/>
      <w:r w:rsidR="0032370C">
        <w:rPr>
          <w:color w:val="000000"/>
          <w:sz w:val="28"/>
          <w:szCs w:val="28"/>
          <w:shd w:val="clear" w:color="auto" w:fill="FFFFFF"/>
        </w:rPr>
        <w:t xml:space="preserve"> </w:t>
      </w:r>
      <w:r>
        <w:rPr>
          <w:color w:val="000000"/>
          <w:sz w:val="28"/>
          <w:szCs w:val="28"/>
          <w:shd w:val="clear" w:color="auto" w:fill="FFFFFF"/>
        </w:rPr>
        <w:t>,</w:t>
      </w:r>
      <w:proofErr w:type="gramEnd"/>
      <w:r>
        <w:rPr>
          <w:color w:val="000000"/>
          <w:sz w:val="28"/>
          <w:szCs w:val="28"/>
          <w:shd w:val="clear" w:color="auto" w:fill="FFFFFF"/>
        </w:rPr>
        <w:t xml:space="preserve"> пенсионерами и иными категориями населения;</w:t>
      </w:r>
    </w:p>
    <w:p w:rsidR="000A31E0" w:rsidRDefault="000A31E0" w:rsidP="000A31E0">
      <w:pPr>
        <w:numPr>
          <w:ilvl w:val="0"/>
          <w:numId w:val="3"/>
        </w:numPr>
        <w:tabs>
          <w:tab w:val="left" w:pos="426"/>
        </w:tabs>
        <w:ind w:left="426" w:hanging="426"/>
        <w:rPr>
          <w:color w:val="000000"/>
          <w:sz w:val="28"/>
          <w:szCs w:val="28"/>
          <w:shd w:val="clear" w:color="auto" w:fill="FFFFFF"/>
        </w:rPr>
      </w:pPr>
      <w:r>
        <w:rPr>
          <w:color w:val="000000"/>
          <w:sz w:val="28"/>
          <w:szCs w:val="28"/>
          <w:shd w:val="clear" w:color="auto" w:fill="FFFFFF"/>
        </w:rPr>
        <w:t>вносит предложения в местные календарные планы проведения спортивно-массовых мероприятий;</w:t>
      </w:r>
    </w:p>
    <w:p w:rsidR="000A31E0" w:rsidRDefault="000A31E0" w:rsidP="000A31E0">
      <w:pPr>
        <w:numPr>
          <w:ilvl w:val="0"/>
          <w:numId w:val="3"/>
        </w:numPr>
        <w:tabs>
          <w:tab w:val="left" w:pos="426"/>
        </w:tabs>
        <w:ind w:left="426" w:hanging="426"/>
        <w:rPr>
          <w:color w:val="000000"/>
          <w:sz w:val="28"/>
          <w:szCs w:val="28"/>
          <w:shd w:val="clear" w:color="auto" w:fill="FFFFFF"/>
        </w:rPr>
      </w:pPr>
      <w:r>
        <w:rPr>
          <w:color w:val="000000"/>
          <w:sz w:val="28"/>
          <w:szCs w:val="28"/>
          <w:shd w:val="clear" w:color="auto" w:fill="FFFFFF"/>
        </w:rPr>
        <w:t>проводит спортивно-массовые мероприятия, в том числе спартакиады, соревнования, конкурсы, слеты, фестивали;</w:t>
      </w:r>
    </w:p>
    <w:p w:rsidR="000A31E0" w:rsidRDefault="000A31E0" w:rsidP="000A31E0">
      <w:pPr>
        <w:numPr>
          <w:ilvl w:val="0"/>
          <w:numId w:val="3"/>
        </w:numPr>
        <w:tabs>
          <w:tab w:val="left" w:pos="426"/>
        </w:tabs>
        <w:ind w:left="426" w:hanging="426"/>
        <w:rPr>
          <w:color w:val="000000"/>
          <w:sz w:val="28"/>
          <w:szCs w:val="28"/>
          <w:shd w:val="clear" w:color="auto" w:fill="FFFFFF"/>
        </w:rPr>
      </w:pPr>
      <w:r>
        <w:rPr>
          <w:color w:val="000000"/>
          <w:sz w:val="28"/>
          <w:szCs w:val="28"/>
          <w:shd w:val="clear" w:color="auto" w:fill="FFFFFF"/>
        </w:rPr>
        <w:t>обеспечивает направление и участие лиц, занимающихся физической культурой и спортом в клубе, в спортивно-массовых мероприятиях, включенных в местные и (или) областные календарные планы проведения спортивно-массовых мероприятий;</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lastRenderedPageBreak/>
        <w:t>вносит предложения по разработке и реализации районных программ по вопросам физической культуры и спорта;</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оказывает методическую помощь иным организациям физической культуры и спорта, расположенным на территории района, в том числе по вопросам организации и проведения физкультурно-оздоровительной и спортивно-массовой работы с гражданами;</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участвует в организации мероприятий, направленных на укрепление и развитие материально-технической базы района для занятий физической культурой и спортом;</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организует во время занятий физической культурой и спортом осуществление контроля состояния здоровья лиц, занимающихся физической культурой и спортом в клубе, и при необходимости оказание им медицинской помощи;</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обеспечивает учет количества лиц, занимающихся физической культурой и спортом в клубе, и лиц, участвующих в спортивно-массовых мероприятиях, проводимых на соответствующей территории, а также анализ состояния физкультурно-оздоровительной и спортивно-массовой работы с гражданами на территории района;</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информирует население через местную печать о местах расположения объектов Учреждения, спортивных и тренажерных залов, с перечнем предоставляемых услуг;</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 xml:space="preserve">разрабатывает планы (в </w:t>
      </w:r>
      <w:proofErr w:type="spellStart"/>
      <w:r>
        <w:rPr>
          <w:color w:val="000000"/>
          <w:sz w:val="28"/>
          <w:szCs w:val="28"/>
          <w:shd w:val="clear" w:color="auto" w:fill="FFFFFF"/>
        </w:rPr>
        <w:t>т.ч</w:t>
      </w:r>
      <w:proofErr w:type="spellEnd"/>
      <w:r>
        <w:rPr>
          <w:color w:val="000000"/>
          <w:sz w:val="28"/>
          <w:szCs w:val="28"/>
          <w:shd w:val="clear" w:color="auto" w:fill="FFFFFF"/>
        </w:rPr>
        <w:t xml:space="preserve">. календарный план спортивно-массовых </w:t>
      </w:r>
      <w:proofErr w:type="gramStart"/>
      <w:r>
        <w:rPr>
          <w:color w:val="000000"/>
          <w:sz w:val="28"/>
          <w:szCs w:val="28"/>
          <w:shd w:val="clear" w:color="auto" w:fill="FFFFFF"/>
        </w:rPr>
        <w:t xml:space="preserve">мероприятий) </w:t>
      </w:r>
      <w:proofErr w:type="gramEnd"/>
      <w:r>
        <w:rPr>
          <w:color w:val="000000"/>
          <w:sz w:val="28"/>
          <w:szCs w:val="28"/>
          <w:shd w:val="clear" w:color="auto" w:fill="FFFFFF"/>
        </w:rPr>
        <w:t>работы, согласовывает их с Уполномоченным органом, определяет источники и порядок финансирования;</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координирует деятельность по налаживанию и проведению массовой физкультурно-оздоровительной работы с учреждениями здравоохранения, образования, предприятиями и другими организациями;</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обрабатывает, хранит, обновляет и распространяет информацию о туристских ресурсах, а также обменивается указанной информацией с другими регионами Беларуси;</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вносит информацию о туристском потенциале своего региона в единую базу данных по туризму Республики Беларусь;</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собирает информацию о зарубежном опыте использования туристских ресурсов в организации туристической деятельности;</w:t>
      </w:r>
    </w:p>
    <w:p w:rsidR="000A31E0" w:rsidRDefault="000A31E0" w:rsidP="000A31E0">
      <w:pPr>
        <w:numPr>
          <w:ilvl w:val="0"/>
          <w:numId w:val="4"/>
        </w:numPr>
        <w:tabs>
          <w:tab w:val="left" w:pos="426"/>
        </w:tabs>
        <w:ind w:hanging="720"/>
        <w:rPr>
          <w:color w:val="000000"/>
          <w:sz w:val="28"/>
          <w:szCs w:val="28"/>
          <w:shd w:val="clear" w:color="auto" w:fill="FFFFFF"/>
        </w:rPr>
      </w:pPr>
      <w:r>
        <w:rPr>
          <w:color w:val="000000"/>
          <w:sz w:val="28"/>
          <w:szCs w:val="28"/>
          <w:shd w:val="clear" w:color="auto" w:fill="FFFFFF"/>
        </w:rPr>
        <w:t>обеспечивает своевременный доступ туристов к информационным ресурсам;</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 xml:space="preserve">обеспечивает издание каталогов, буклетов, магнитов, </w:t>
      </w:r>
      <w:proofErr w:type="spellStart"/>
      <w:r>
        <w:rPr>
          <w:color w:val="000000"/>
          <w:sz w:val="28"/>
          <w:szCs w:val="28"/>
          <w:shd w:val="clear" w:color="auto" w:fill="FFFFFF"/>
        </w:rPr>
        <w:t>флаеров</w:t>
      </w:r>
      <w:proofErr w:type="spellEnd"/>
      <w:r>
        <w:rPr>
          <w:color w:val="000000"/>
          <w:sz w:val="28"/>
          <w:szCs w:val="28"/>
          <w:shd w:val="clear" w:color="auto" w:fill="FFFFFF"/>
        </w:rPr>
        <w:t>, плакатов и иной рекламно-информационной печатной продукции;</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 xml:space="preserve">обеспечивает </w:t>
      </w:r>
      <w:bookmarkStart w:id="0" w:name="_GoBack"/>
      <w:bookmarkEnd w:id="0"/>
      <w:r>
        <w:rPr>
          <w:color w:val="000000"/>
          <w:sz w:val="28"/>
          <w:szCs w:val="28"/>
          <w:shd w:val="clear" w:color="auto" w:fill="FFFFFF"/>
        </w:rPr>
        <w:t>разработку рекламно-информационных щитов на туристскую тематику;</w:t>
      </w:r>
    </w:p>
    <w:p w:rsidR="000A31E0" w:rsidRDefault="000A31E0" w:rsidP="000A31E0">
      <w:pPr>
        <w:numPr>
          <w:ilvl w:val="0"/>
          <w:numId w:val="4"/>
        </w:numPr>
        <w:tabs>
          <w:tab w:val="left" w:pos="426"/>
        </w:tabs>
        <w:ind w:left="426" w:hanging="426"/>
        <w:rPr>
          <w:color w:val="000000"/>
          <w:sz w:val="28"/>
          <w:szCs w:val="28"/>
          <w:shd w:val="clear" w:color="auto" w:fill="FFFFFF"/>
        </w:rPr>
      </w:pPr>
      <w:r>
        <w:rPr>
          <w:color w:val="000000"/>
          <w:sz w:val="28"/>
          <w:szCs w:val="28"/>
          <w:shd w:val="clear" w:color="auto" w:fill="FFFFFF"/>
        </w:rPr>
        <w:t xml:space="preserve">разрабатывает экскурсии и маршруты по </w:t>
      </w:r>
      <w:proofErr w:type="spellStart"/>
      <w:r>
        <w:rPr>
          <w:color w:val="000000"/>
          <w:sz w:val="28"/>
          <w:szCs w:val="28"/>
          <w:shd w:val="clear" w:color="auto" w:fill="FFFFFF"/>
        </w:rPr>
        <w:t>Докшицкому</w:t>
      </w:r>
      <w:proofErr w:type="spellEnd"/>
      <w:r>
        <w:rPr>
          <w:color w:val="000000"/>
          <w:sz w:val="28"/>
          <w:szCs w:val="28"/>
          <w:shd w:val="clear" w:color="auto" w:fill="FFFFFF"/>
        </w:rPr>
        <w:t xml:space="preserve"> району и Республике Беларусь;</w:t>
      </w:r>
    </w:p>
    <w:p w:rsidR="000A31E0" w:rsidRDefault="000A31E0" w:rsidP="000A31E0">
      <w:pPr>
        <w:numPr>
          <w:ilvl w:val="0"/>
          <w:numId w:val="4"/>
        </w:numPr>
        <w:ind w:left="426" w:hanging="426"/>
      </w:pPr>
      <w:r>
        <w:rPr>
          <w:color w:val="000000"/>
          <w:sz w:val="28"/>
          <w:szCs w:val="28"/>
          <w:shd w:val="clear" w:color="auto" w:fill="FFFFFF"/>
        </w:rPr>
        <w:t>выполняет иные функции, предусмотренные законодательством Республики Беларусь.</w:t>
      </w:r>
    </w:p>
    <w:p w:rsidR="004305C6" w:rsidRDefault="004305C6"/>
    <w:sectPr w:rsidR="00430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3B40"/>
    <w:multiLevelType w:val="hybridMultilevel"/>
    <w:tmpl w:val="75B4F5C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B59499C"/>
    <w:multiLevelType w:val="hybridMultilevel"/>
    <w:tmpl w:val="6180F050"/>
    <w:lvl w:ilvl="0" w:tplc="04190009">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
    <w:nsid w:val="41BF6BB5"/>
    <w:multiLevelType w:val="hybridMultilevel"/>
    <w:tmpl w:val="B028843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675605C"/>
    <w:multiLevelType w:val="hybridMultilevel"/>
    <w:tmpl w:val="FC98FD2E"/>
    <w:lvl w:ilvl="0" w:tplc="04190009">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E0"/>
    <w:rsid w:val="000A31E0"/>
    <w:rsid w:val="0032370C"/>
    <w:rsid w:val="004305C6"/>
    <w:rsid w:val="00713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1E0"/>
    <w:pPr>
      <w:spacing w:after="0" w:line="240" w:lineRule="auto"/>
      <w:ind w:firstLine="709"/>
      <w:jc w:val="both"/>
    </w:pPr>
    <w:rPr>
      <w:rFonts w:ascii="Times New Roman" w:eastAsia="Calibri"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1E0"/>
    <w:pPr>
      <w:spacing w:after="0" w:line="240" w:lineRule="auto"/>
      <w:ind w:firstLine="709"/>
      <w:jc w:val="both"/>
    </w:pPr>
    <w:rPr>
      <w:rFonts w:ascii="Times New Roman" w:eastAsia="Calibri"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2022-10-05T13:09:00Z</dcterms:created>
  <dcterms:modified xsi:type="dcterms:W3CDTF">2022-10-06T08:52:00Z</dcterms:modified>
</cp:coreProperties>
</file>