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61B9A" w14:textId="1E3F862C" w:rsidR="0098597E" w:rsidRDefault="0098597E" w:rsidP="0098597E">
      <w:pPr>
        <w:ind w:firstLine="708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 xml:space="preserve">Традиционно творческие коллективы </w:t>
      </w:r>
      <w:proofErr w:type="spellStart"/>
      <w:r>
        <w:rPr>
          <w:rFonts w:ascii="Times New Roman" w:hAnsi="Times New Roman" w:cs="Times New Roman"/>
          <w:sz w:val="30"/>
          <w:szCs w:val="30"/>
        </w:rPr>
        <w:t>Докшиччины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приняли участие в Международном фестивале искусств «Славянский базар в Витебске». На площадке Докшицкого района было представлено неповторимое величие, на которое богат наш край. Две реки – Березина и Вилия, девушка в стилизованном платье «Докшицы», неповторимая лебедь, народный вокальный ансамбль «</w:t>
      </w:r>
      <w:proofErr w:type="spellStart"/>
      <w:r>
        <w:rPr>
          <w:rFonts w:ascii="Times New Roman" w:hAnsi="Times New Roman" w:cs="Times New Roman"/>
          <w:sz w:val="30"/>
          <w:szCs w:val="30"/>
        </w:rPr>
        <w:t>Раніца</w:t>
      </w:r>
      <w:proofErr w:type="spellEnd"/>
      <w:r>
        <w:rPr>
          <w:rFonts w:ascii="Times New Roman" w:hAnsi="Times New Roman" w:cs="Times New Roman"/>
          <w:sz w:val="30"/>
          <w:szCs w:val="30"/>
        </w:rPr>
        <w:t>», народный клуб национальной кухни и игры «</w:t>
      </w:r>
      <w:r>
        <w:rPr>
          <w:rFonts w:ascii="Times New Roman" w:hAnsi="Times New Roman" w:cs="Times New Roman"/>
          <w:sz w:val="30"/>
          <w:szCs w:val="30"/>
          <w:lang w:val="be-BY"/>
        </w:rPr>
        <w:t>Шчадроўка</w:t>
      </w:r>
      <w:r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приглашали жителей и гостей фестивального Витебска познакомится с Докшицким краем. Мастера районного Дома ремесел на протяжении нескольких дней представляли свои изделия в Городе мастеров. </w:t>
      </w:r>
    </w:p>
    <w:p w14:paraId="0C7DC481" w14:textId="77777777" w:rsidR="0098597E" w:rsidRPr="000836A2" w:rsidRDefault="0098597E" w:rsidP="0098597E">
      <w:pPr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  <w:t xml:space="preserve">В рамках Славянского базара проходит множество конкурсов. Приятно отметить, что в этом году работники культуры Докшицкого района добавили в копилку наград 3 диплома первой степени и один – 3-ей. Так, Петрович Наталья Николаевна, мастер-методист Дома ремесел, – лауреат 3-ей степени областного праздника-конкурса </w:t>
      </w:r>
      <w:r w:rsidRPr="00391BE9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  <w:lang w:val="be-BY"/>
        </w:rPr>
        <w:t>Чароўная нітка - 2023</w:t>
      </w:r>
      <w:r w:rsidRPr="00391BE9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, Говорцова Татьяна Петровна, мастер-методист районного Дома ремесел – лауреат 1-ой степени праздника-конкурса </w:t>
      </w:r>
      <w:r w:rsidRPr="00391BE9"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Лазовы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прут</w:t>
      </w:r>
      <w:r w:rsidRPr="00391BE9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Работники </w:t>
      </w:r>
      <w:proofErr w:type="spellStart"/>
      <w:r>
        <w:rPr>
          <w:rFonts w:ascii="Times New Roman" w:hAnsi="Times New Roman" w:cs="Times New Roman"/>
          <w:sz w:val="30"/>
          <w:szCs w:val="30"/>
        </w:rPr>
        <w:t>Волколасткого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СДК – обладатели двух дипломов 1-ой степени Международного турнира национальных танцев «</w:t>
      </w:r>
      <w:proofErr w:type="spellStart"/>
      <w:r>
        <w:rPr>
          <w:rFonts w:ascii="Times New Roman" w:hAnsi="Times New Roman" w:cs="Times New Roman"/>
          <w:sz w:val="30"/>
          <w:szCs w:val="30"/>
        </w:rPr>
        <w:t>Танчым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разам». </w:t>
      </w:r>
    </w:p>
    <w:p w14:paraId="528FCC86" w14:textId="77777777" w:rsidR="0098597E" w:rsidRPr="0098597E" w:rsidRDefault="0098597E" w:rsidP="0098597E">
      <w:pPr>
        <w:rPr>
          <w:rFonts w:ascii="Times New Roman" w:hAnsi="Times New Roman" w:cs="Times New Roman"/>
          <w:sz w:val="30"/>
          <w:szCs w:val="30"/>
          <w:lang w:val="be-BY"/>
        </w:rPr>
      </w:pPr>
    </w:p>
    <w:p w14:paraId="4B4615C2" w14:textId="7ED87F12" w:rsidR="00391BE9" w:rsidRPr="000836A2" w:rsidRDefault="0098597E" w:rsidP="0098597E">
      <w:pPr>
        <w:ind w:firstLine="708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6F73B3EE" wp14:editId="6A74A491">
            <wp:extent cx="5924550" cy="4448175"/>
            <wp:effectExtent l="0" t="0" r="0" b="0"/>
            <wp:docPr id="1923327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0D4F68DC" wp14:editId="42DCEA2D">
            <wp:extent cx="5934075" cy="7915275"/>
            <wp:effectExtent l="0" t="0" r="0" b="0"/>
            <wp:docPr id="9220021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490C9A95" wp14:editId="6EE698BA">
            <wp:extent cx="5200650" cy="9248775"/>
            <wp:effectExtent l="0" t="0" r="0" b="0"/>
            <wp:docPr id="6099929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231292C8" wp14:editId="696DE295">
            <wp:extent cx="5934075" cy="7915275"/>
            <wp:effectExtent l="0" t="0" r="0" b="0"/>
            <wp:docPr id="4504912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2DD05D3E" wp14:editId="783E299B">
            <wp:extent cx="5934075" cy="3333750"/>
            <wp:effectExtent l="0" t="0" r="0" b="0"/>
            <wp:docPr id="13471855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BE9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ABD9123" w14:textId="77777777" w:rsidR="00391BE9" w:rsidRDefault="00391BE9" w:rsidP="005A4AB6">
      <w:pPr>
        <w:ind w:firstLine="708"/>
        <w:rPr>
          <w:rFonts w:ascii="Times New Roman" w:hAnsi="Times New Roman" w:cs="Times New Roman"/>
          <w:sz w:val="30"/>
          <w:szCs w:val="30"/>
          <w:lang w:val="be-BY"/>
        </w:rPr>
      </w:pPr>
    </w:p>
    <w:sectPr w:rsidR="00391BE9" w:rsidSect="00B06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4AB6"/>
    <w:rsid w:val="00052015"/>
    <w:rsid w:val="000836A2"/>
    <w:rsid w:val="00391BE9"/>
    <w:rsid w:val="005A4AB6"/>
    <w:rsid w:val="0098597E"/>
    <w:rsid w:val="00B06124"/>
    <w:rsid w:val="00BC14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366E6"/>
  <w15:docId w15:val="{0FD9224F-5D98-4401-B874-1C3C4456C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6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836A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859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6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VA11- HA1A</cp:lastModifiedBy>
  <cp:revision>4</cp:revision>
  <dcterms:created xsi:type="dcterms:W3CDTF">2023-07-17T05:52:00Z</dcterms:created>
  <dcterms:modified xsi:type="dcterms:W3CDTF">2023-07-18T11:26:00Z</dcterms:modified>
</cp:coreProperties>
</file>