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AE317">
      <w:pPr>
        <w:spacing w:after="0" w:line="240" w:lineRule="auto"/>
        <w:jc w:val="center"/>
        <w:rPr>
          <w:rFonts w:ascii="Times New Roman" w:hAnsi="Times New Roman" w:cs="Times New Roman"/>
          <w:color w:val="000000" w:themeColor="text1"/>
          <w:sz w:val="30"/>
          <w:szCs w:val="30"/>
          <w14:textFill>
            <w14:solidFill>
              <w14:schemeClr w14:val="tx1"/>
            </w14:solidFill>
          </w14:textFill>
        </w:rPr>
      </w:pPr>
      <w:bookmarkStart w:id="0" w:name="_GoBack"/>
      <w:bookmarkEnd w:id="0"/>
      <w:r>
        <w:rPr>
          <w:rFonts w:ascii="Times New Roman" w:hAnsi="Times New Roman" w:cs="Times New Roman"/>
          <w:color w:val="000000" w:themeColor="text1"/>
          <w:sz w:val="30"/>
          <w:szCs w:val="30"/>
          <w14:textFill>
            <w14:solidFill>
              <w14:schemeClr w14:val="tx1"/>
            </w14:solidFill>
          </w14:textFill>
        </w:rPr>
        <w:t>ПЕРЕЧЕНЬ</w:t>
      </w:r>
    </w:p>
    <w:p w14:paraId="7E8A5968">
      <w:pPr>
        <w:spacing w:after="0" w:line="240" w:lineRule="auto"/>
        <w:jc w:val="center"/>
        <w:rPr>
          <w:rFonts w:ascii="Times New Roman" w:hAnsi="Times New Roman" w:cs="Times New Roman"/>
          <w:color w:val="000000" w:themeColor="text1"/>
          <w:sz w:val="30"/>
          <w:szCs w:val="30"/>
          <w14:textFill>
            <w14:solidFill>
              <w14:schemeClr w14:val="tx1"/>
            </w14:solidFill>
          </w14:textFill>
        </w:rPr>
      </w:pPr>
      <w:r>
        <w:rPr>
          <w:rFonts w:ascii="Times New Roman" w:hAnsi="Times New Roman" w:cs="Times New Roman"/>
          <w:color w:val="000000" w:themeColor="text1"/>
          <w:sz w:val="30"/>
          <w:szCs w:val="30"/>
          <w14:textFill>
            <w14:solidFill>
              <w14:schemeClr w14:val="tx1"/>
            </w14:solidFill>
          </w14:textFill>
        </w:rPr>
        <w:t xml:space="preserve"> административных процедур, прием заявлений и выдача решений по которым осуществляются через службу «одно окно» по заявлениям граждан </w:t>
      </w:r>
    </w:p>
    <w:p w14:paraId="61E5A44C">
      <w:pPr>
        <w:spacing w:after="0" w:line="240" w:lineRule="auto"/>
        <w:jc w:val="center"/>
        <w:rPr>
          <w:rFonts w:ascii="Times New Roman" w:hAnsi="Times New Roman" w:cs="Times New Roman"/>
          <w:color w:val="000000" w:themeColor="text1"/>
          <w:sz w:val="24"/>
          <w:szCs w:val="30"/>
          <w14:textFill>
            <w14:solidFill>
              <w14:schemeClr w14:val="tx1"/>
            </w14:solidFill>
          </w14:textFill>
        </w:rPr>
      </w:pPr>
      <w:r>
        <w:rPr>
          <w:rFonts w:ascii="Times New Roman" w:hAnsi="Times New Roman" w:cs="Times New Roman"/>
          <w:color w:val="000000" w:themeColor="text1"/>
          <w:sz w:val="24"/>
          <w:szCs w:val="30"/>
          <w14:textFill>
            <w14:solidFill>
              <w14:schemeClr w14:val="tx1"/>
            </w14:solidFill>
          </w14:textFill>
        </w:rPr>
        <w:t>(</w:t>
      </w:r>
      <w:r>
        <w:rPr>
          <w:rStyle w:val="31"/>
          <w:rFonts w:ascii="Times New Roman" w:hAnsi="Times New Roman" w:cs="Times New Roman"/>
          <w:color w:val="000000" w:themeColor="text1"/>
          <w:sz w:val="24"/>
          <w:szCs w:val="24"/>
          <w14:textFill>
            <w14:solidFill>
              <w14:schemeClr w14:val="tx1"/>
            </w14:solidFill>
          </w14:textFill>
        </w:rPr>
        <w:t xml:space="preserve">приложение </w:t>
      </w:r>
      <w:r>
        <w:rPr>
          <w:rFonts w:ascii="Times New Roman" w:hAnsi="Times New Roman" w:cs="Times New Roman"/>
          <w:color w:val="000000" w:themeColor="text1"/>
          <w:sz w:val="24"/>
          <w14:textFill>
            <w14:solidFill>
              <w14:schemeClr w14:val="tx1"/>
            </w14:solidFill>
          </w14:textFill>
        </w:rPr>
        <w:t>к</w:t>
      </w:r>
      <w:r>
        <w:rPr>
          <w:rFonts w:ascii="Times New Roman" w:hAnsi="Times New Roman" w:cs="Times New Roman"/>
          <w:color w:val="000000" w:themeColor="text1"/>
          <w:sz w:val="24"/>
          <w:szCs w:val="30"/>
          <w14:textFill>
            <w14:solidFill>
              <w14:schemeClr w14:val="tx1"/>
            </w14:solidFill>
          </w14:textFill>
        </w:rPr>
        <w:t xml:space="preserve"> постановлению Совета Министров Республики Беларусь от 17 октября 2018 г. № 740)</w:t>
      </w:r>
    </w:p>
    <w:tbl>
      <w:tblPr>
        <w:tblStyle w:val="19"/>
        <w:tblW w:w="1559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269"/>
        <w:gridCol w:w="2410"/>
        <w:gridCol w:w="3402"/>
        <w:gridCol w:w="1417"/>
        <w:gridCol w:w="1276"/>
        <w:gridCol w:w="1418"/>
        <w:gridCol w:w="1417"/>
        <w:gridCol w:w="1276"/>
      </w:tblGrid>
      <w:tr w14:paraId="58B44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1DCD917">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2269" w:type="dxa"/>
          </w:tcPr>
          <w:p w14:paraId="50812D42">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Наименование АП</w:t>
            </w:r>
          </w:p>
        </w:tc>
        <w:tc>
          <w:tcPr>
            <w:tcW w:w="2410" w:type="dxa"/>
          </w:tcPr>
          <w:p w14:paraId="06B21805">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Перечень документов и (или) сведений, представляемых заинтересованными лицами</w:t>
            </w:r>
          </w:p>
        </w:tc>
        <w:tc>
          <w:tcPr>
            <w:tcW w:w="3402" w:type="dxa"/>
          </w:tcPr>
          <w:p w14:paraId="79501F86">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Перечень самостоятельно запрашиваемых уполномоченным органом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tc>
        <w:tc>
          <w:tcPr>
            <w:tcW w:w="1417" w:type="dxa"/>
          </w:tcPr>
          <w:p w14:paraId="11D6623A">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Срок осуществления АП</w:t>
            </w:r>
          </w:p>
        </w:tc>
        <w:tc>
          <w:tcPr>
            <w:tcW w:w="1276" w:type="dxa"/>
          </w:tcPr>
          <w:p w14:paraId="6882F900">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Срок действия справок или других документов, выдаваемых при осуществлении АП</w:t>
            </w:r>
          </w:p>
        </w:tc>
        <w:tc>
          <w:tcPr>
            <w:tcW w:w="1418" w:type="dxa"/>
          </w:tcPr>
          <w:p w14:paraId="03975C1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Размер платы, взимаемой при осуществлении АП, или порядок ее определения</w:t>
            </w:r>
          </w:p>
          <w:p w14:paraId="60B528E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p>
          <w:p w14:paraId="20EE6555">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p>
        </w:tc>
        <w:tc>
          <w:tcPr>
            <w:tcW w:w="1417" w:type="dxa"/>
          </w:tcPr>
          <w:p w14:paraId="74B231B0">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Порядок подачи заявлений об осуществлении АП в электронной форме</w:t>
            </w:r>
          </w:p>
          <w:p w14:paraId="7329158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p>
        </w:tc>
        <w:tc>
          <w:tcPr>
            <w:tcW w:w="1276" w:type="dxa"/>
          </w:tcPr>
          <w:p w14:paraId="0A2C187E">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Регламент АП</w:t>
            </w:r>
          </w:p>
        </w:tc>
      </w:tr>
      <w:tr w14:paraId="56D1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7912C01">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010E4539">
            <w:pPr>
              <w:autoSpaceDE w:val="0"/>
              <w:autoSpaceDN w:val="0"/>
              <w:adjustRightInd w:val="0"/>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1.1.2. </w:t>
            </w:r>
            <w:r>
              <w:rPr>
                <w:rFonts w:ascii="Times New Roman" w:hAnsi="Times New Roman" w:cs="Times New Roman"/>
                <w:sz w:val="24"/>
                <w:szCs w:val="24"/>
              </w:rPr>
              <w:t xml:space="preserve">Принятие решения </w:t>
            </w:r>
            <w:r>
              <w:rPr>
                <w:rFonts w:ascii="Times New Roman" w:hAnsi="Times New Roman" w:cs="Times New Roman"/>
                <w:sz w:val="24"/>
                <w:szCs w:val="24"/>
                <w:lang w:val="zh-CN"/>
              </w:rPr>
              <w:t>о разрешении отчуждения одноквартирного жилого дома, квартиры в многоквартирном или блокированном жилом доме (далее в настоящем подпункте, подпунктах 1.1.2</w:t>
            </w:r>
            <w:r>
              <w:rPr>
                <w:rFonts w:ascii="Times New Roman" w:hAnsi="Times New Roman" w:cs="Times New Roman"/>
                <w:sz w:val="24"/>
                <w:szCs w:val="24"/>
                <w:vertAlign w:val="superscript"/>
                <w:lang w:val="zh-CN"/>
              </w:rPr>
              <w:t>2</w:t>
            </w:r>
            <w:r>
              <w:rPr>
                <w:rFonts w:ascii="Times New Roman" w:hAnsi="Times New Roman" w:cs="Times New Roman"/>
                <w:sz w:val="24"/>
                <w:szCs w:val="24"/>
                <w:lang w:val="zh-CN"/>
              </w:rPr>
              <w:t xml:space="preserve"> и 1.1.28 настоящего пункта, пункте 1.6, подпункте 2.47.1 пункта 2.47 настоящего перечня - жилое помещение), а также объекта недвижимости, образованного в результате их раздела, слияния или вычленения изолированных помещений из названных капитальных строений, незавершенного законсервированного капитального строения, долей в праве собственности на указанные объекты, возведенные, реконструированные или приобретенные с использованием льготного кредита либо возведенные, реконструированные или приобретенные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возведение, реконструкцию или приобретение в установленном порядке (купля-продажа, дарение, мена либо иная сделка об отчуждении в течение 5 лет со дня досрочного возврата (погашения) этих кредитов, но не более периода, оставшегося до наступления срока их полного возврата (погашения), установленного кредитными договорами, либо дарение или мена до полного возврата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возведении, реконструкции или приобретении жилых помещений</w:t>
            </w:r>
          </w:p>
          <w:p w14:paraId="1752177B">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2410" w:type="dxa"/>
          </w:tcPr>
          <w:p w14:paraId="435B799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275365C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9CC8A7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паспорта граждан Республики Беларусь (далее - паспорта) или иные документы, удостоверяющие личность всех членов семьи, совместно проживающих с собственником</w:t>
            </w:r>
          </w:p>
          <w:p w14:paraId="16E995F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A2B9D5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 - удостоверенное нотариально), а в случае отчуждения незавершенного законсервированного капитального строения - письменное согласие супруга (супруги)</w:t>
            </w:r>
          </w:p>
          <w:p w14:paraId="164006A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14CB5D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и документ, подтверждающий право собственности на жилое помещение, объект недвижимости, образованный в результате их раздела, слияния или вычленения изолированных помещений из названных капитальных строений, незавершенное законсервированное капитальное строение, долю в праве собственности на указанные объекты</w:t>
            </w:r>
          </w:p>
          <w:p w14:paraId="66E8221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27190C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основания отчуждения жилого помещения, объекта недвижимости, образованного в результате их раздела, слияния или вычленения изолированных помещений из названных капитальных строений,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собственника жилого помещения или члена его семьи и иные)</w:t>
            </w:r>
          </w:p>
          <w:p w14:paraId="09CCA8E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B790BE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погашение льготного кредита на возведение, реконструкцию или приобретение жилого помещения (в случае необходимости подтверждения указанного факта)</w:t>
            </w:r>
          </w:p>
          <w:p w14:paraId="1AAEDB5C">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561A7B1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 (на отчуждаемое и (или) приобретаемое жилое помещение)</w:t>
            </w:r>
          </w:p>
          <w:p w14:paraId="5DEDE41C">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p>
          <w:p w14:paraId="50F10E4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согласии открытого акционерного общества «Сберегательный банк «Беларусбанк» на дарение или мену жилого помещения (его частей, долей в праве собственности),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построенного (реконструированного) или приобретенного с привлечением льготного кредита (в случае непогашения льготного кредита)</w:t>
            </w:r>
          </w:p>
          <w:p w14:paraId="4ABE7DD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8EF2B4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A5B1748">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7399079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50C5DF6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5219979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AD955C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EBC3F3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2080E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4614848">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631EBA6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1.1.2</w:t>
            </w:r>
            <w:r>
              <w:rPr>
                <w:rFonts w:ascii="Times New Roman" w:hAnsi="Times New Roman" w:cs="Times New Roman"/>
                <w:color w:val="000000" w:themeColor="text1"/>
                <w:sz w:val="24"/>
                <w:szCs w:val="24"/>
                <w:vertAlign w:val="super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 Принятие решения о разрешении раздела или изменения целевого назначения земельного участка, предоставленного гражданину для строительства и (или) обслуживания жилого дома как состоящему на учете нуждающихся в улучшении жилищных условий, до истечения 5 лет со дня государственной регистрации жилого дома, либо отчуждения такого земельного участка и (или) возведенного на нем жилого дома, объекта недвижимости, образованного в результате его раздела, слияния или вычленения из него (долей в праве собственности на указанные объекты), до истечения 5 лет со дня государственной регистрации жилого дома и (или) незавершенного законсервированного строения (после отказа местного исполнительного комитета от приобретения такого отчуждаемого участка и (или) объектов)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2410" w:type="dxa"/>
          </w:tcPr>
          <w:p w14:paraId="2CE145B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93BC6C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545CFE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4246BF2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F20A91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удостоверяющий право на земельный участок</w:t>
            </w:r>
          </w:p>
          <w:p w14:paraId="1302BFD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FE8454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 (если такие объекты зарегистрированы в едином государственном регистре недвижимого имущества, прав на него и сделок с ним) </w:t>
            </w:r>
          </w:p>
          <w:p w14:paraId="0BE4EAE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C2D4EF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документ, подтверждающий полное исполнение обязательств по кредитному договору (в том числе досрочное), если такой кредит привлекался </w:t>
            </w:r>
          </w:p>
          <w:p w14:paraId="2E39047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212045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документы, подтверждающие основания отчуждения недвижимого имущества (направление на работу (службу) в другую местность, изменение места жительства (в том числе выезд за пределы республики, области), потеря кормильца в семье, получение I или II группы инвалидности, расторжение брака с необходимостью раздела совместного имущества и другие обстоятельства, объективно свидетельствующие о невозможности использования недвижимого имущества), - в случае принятия решения о разрешении отчуждения </w:t>
            </w:r>
          </w:p>
          <w:p w14:paraId="29537DD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702B27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w:t>
            </w:r>
            <w:r>
              <w:rPr>
                <w:rStyle w:val="9"/>
                <w:rFonts w:ascii="Times New Roman" w:hAnsi="Times New Roman" w:cs="Times New Roman"/>
                <w:color w:val="000000" w:themeColor="text1"/>
                <w:sz w:val="24"/>
                <w:szCs w:val="24"/>
                <w14:textFill>
                  <w14:solidFill>
                    <w14:schemeClr w14:val="tx1"/>
                  </w14:solidFill>
                </w14:textFill>
              </w:rPr>
              <w:endnoteReference w:id="0"/>
            </w:r>
          </w:p>
          <w:p w14:paraId="0293903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5C7135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w:t>
            </w:r>
          </w:p>
          <w:p w14:paraId="2D72A19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E2D368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доплату разницы между рыночной стоимостью и кадастровой стоимостью земельного участка, - в населенных пунктах и на иных территориях, определенных областными, Минским городским исполнительными комитетами, если земельный участок ранее был выкуплен в частную собственность по кадастровой стоимости</w:t>
            </w:r>
            <w:r>
              <w:rPr>
                <w:rFonts w:ascii="Times New Roman" w:hAnsi="Times New Roman" w:cs="Times New Roman"/>
                <w:color w:val="000000" w:themeColor="text1"/>
                <w:sz w:val="24"/>
                <w:szCs w:val="24"/>
                <w:vertAlign w:val="superscript"/>
                <w14:textFill>
                  <w14:solidFill>
                    <w14:schemeClr w14:val="tx1"/>
                  </w14:solidFill>
                </w14:textFill>
              </w:rPr>
              <w:t>2</w:t>
            </w:r>
          </w:p>
          <w:p w14:paraId="613B0C4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1730DE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w:t>
            </w:r>
            <w:r>
              <w:rPr>
                <w:rFonts w:ascii="Times New Roman" w:hAnsi="Times New Roman" w:cs="Times New Roman"/>
                <w:color w:val="000000" w:themeColor="text1"/>
                <w:sz w:val="24"/>
                <w:szCs w:val="24"/>
                <w:vertAlign w:val="superscript"/>
                <w14:textFill>
                  <w14:solidFill>
                    <w14:schemeClr w14:val="tx1"/>
                  </w14:solidFill>
                </w14:textFill>
              </w:rPr>
              <w:t>2</w:t>
            </w:r>
          </w:p>
          <w:p w14:paraId="35C7CEB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65AF3E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r>
              <w:rPr>
                <w:rFonts w:ascii="Times New Roman" w:hAnsi="Times New Roman" w:cs="Times New Roman"/>
                <w:color w:val="000000" w:themeColor="text1"/>
                <w:sz w:val="24"/>
                <w:szCs w:val="24"/>
                <w:vertAlign w:val="superscript"/>
                <w14:textFill>
                  <w14:solidFill>
                    <w14:schemeClr w14:val="tx1"/>
                  </w14:solidFill>
                </w14:textFill>
              </w:rPr>
              <w:t xml:space="preserve">2 </w:t>
            </w:r>
          </w:p>
          <w:p w14:paraId="477E033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F81D64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r>
              <w:rPr>
                <w:rFonts w:ascii="Times New Roman" w:hAnsi="Times New Roman" w:cs="Times New Roman"/>
                <w:color w:val="000000" w:themeColor="text1"/>
                <w:sz w:val="24"/>
                <w:szCs w:val="24"/>
                <w:vertAlign w:val="superscript"/>
                <w14:textFill>
                  <w14:solidFill>
                    <w14:schemeClr w14:val="tx1"/>
                  </w14:solidFill>
                </w14:textFill>
              </w:rPr>
              <w:t>2</w:t>
            </w:r>
          </w:p>
          <w:p w14:paraId="21BBCAE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51B030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w:t>
            </w:r>
            <w:r>
              <w:rPr>
                <w:rFonts w:ascii="Times New Roman" w:hAnsi="Times New Roman" w:cs="Times New Roman"/>
                <w:color w:val="000000" w:themeColor="text1"/>
                <w:sz w:val="24"/>
                <w:szCs w:val="24"/>
                <w:vertAlign w:val="superscript"/>
                <w14:textFill>
                  <w14:solidFill>
                    <w14:schemeClr w14:val="tx1"/>
                  </w14:solidFill>
                </w14:textFill>
              </w:rPr>
              <w:t>2</w:t>
            </w:r>
          </w:p>
          <w:p w14:paraId="01B476B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4AB9A1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r>
              <w:rPr>
                <w:rFonts w:ascii="Times New Roman" w:hAnsi="Times New Roman" w:cs="Times New Roman"/>
                <w:color w:val="000000" w:themeColor="text1"/>
                <w:sz w:val="24"/>
                <w:szCs w:val="24"/>
                <w:vertAlign w:val="superscript"/>
                <w14:textFill>
                  <w14:solidFill>
                    <w14:schemeClr w14:val="tx1"/>
                  </w14:solidFill>
                </w14:textFill>
              </w:rPr>
              <w:t>2</w:t>
            </w:r>
          </w:p>
          <w:p w14:paraId="41849E2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643F80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w:t>
            </w:r>
            <w:r>
              <w:rPr>
                <w:rFonts w:ascii="Times New Roman" w:hAnsi="Times New Roman" w:cs="Times New Roman"/>
                <w:color w:val="000000" w:themeColor="text1"/>
                <w:sz w:val="24"/>
                <w:szCs w:val="24"/>
                <w:vertAlign w:val="superscript"/>
                <w14:textFill>
                  <w14:solidFill>
                    <w14:schemeClr w14:val="tx1"/>
                  </w14:solidFill>
                </w14:textFill>
              </w:rPr>
              <w:t>2</w:t>
            </w:r>
          </w:p>
        </w:tc>
        <w:tc>
          <w:tcPr>
            <w:tcW w:w="3402" w:type="dxa"/>
          </w:tcPr>
          <w:p w14:paraId="388E951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состоянии на учете нуждающихся в улучшении жилищных условий</w:t>
            </w:r>
          </w:p>
        </w:tc>
        <w:tc>
          <w:tcPr>
            <w:tcW w:w="1417" w:type="dxa"/>
          </w:tcPr>
          <w:p w14:paraId="5A80255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 </w:t>
            </w:r>
          </w:p>
        </w:tc>
        <w:tc>
          <w:tcPr>
            <w:tcW w:w="1276" w:type="dxa"/>
          </w:tcPr>
          <w:p w14:paraId="4C93797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50A696A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21ED694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BEC3A2F">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3E69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C233C7D">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ED43E1C">
            <w:pPr>
              <w:autoSpaceDE w:val="0"/>
              <w:autoSpaceDN w:val="0"/>
              <w:adjustRightInd w:val="0"/>
              <w:spacing w:after="0" w:line="240" w:lineRule="auto"/>
              <w:rPr>
                <w:rFonts w:ascii="Times New Roman" w:hAnsi="Times New Roman" w:cs="Times New Roman"/>
                <w:sz w:val="24"/>
                <w:szCs w:val="24"/>
                <w:lang w:val="zh-CN"/>
              </w:rPr>
            </w:pPr>
            <w:r>
              <w:rPr>
                <w:rFonts w:ascii="Times New Roman" w:hAnsi="Times New Roman" w:cs="Times New Roman"/>
                <w:color w:val="000000" w:themeColor="text1"/>
                <w:sz w:val="24"/>
                <w:szCs w:val="24"/>
                <w14:textFill>
                  <w14:solidFill>
                    <w14:schemeClr w14:val="tx1"/>
                  </w14:solidFill>
                </w14:textFill>
              </w:rPr>
              <w:t>1.1.2</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Принятие решения  о разрешении отчуждения жилых помещений, доли (долей) в праве собственности на них, приобретенных с досрочным использованием средств семейного капитала, а также жилых помещений, доли (долей) в праве собственности на них, которые приобретены с использованием кредитов, займов организаций (в том числе на основании договоров о переводе долга, о приеме задолженности по </w:t>
            </w:r>
            <w:r>
              <w:rPr>
                <w:rFonts w:ascii="Times New Roman" w:hAnsi="Times New Roman" w:cs="Times New Roman"/>
                <w:sz w:val="24"/>
                <w:szCs w:val="24"/>
                <w:lang w:val="zh-CN"/>
              </w:rPr>
              <w:t>таким кредитам, о рефинансировании таких кредитов</w:t>
            </w:r>
            <w:r>
              <w:rPr>
                <w:rFonts w:ascii="Times New Roman" w:hAnsi="Times New Roman" w:cs="Times New Roman"/>
                <w:color w:val="000000" w:themeColor="text1"/>
                <w:sz w:val="24"/>
                <w:szCs w:val="24"/>
                <w14:textFill>
                  <w14:solidFill>
                    <w14:schemeClr w14:val="tx1"/>
                  </w14:solidFill>
                </w14:textFill>
              </w:rPr>
              <w:t>), если на возврат (погашение) этих кредитов, займов и уплату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tc>
        <w:tc>
          <w:tcPr>
            <w:tcW w:w="2410" w:type="dxa"/>
          </w:tcPr>
          <w:p w14:paraId="6F5F829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3E21296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C2272D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p>
          <w:p w14:paraId="109D126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4D7C0E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p>
          <w:p w14:paraId="14101C5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91BCE8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право собственности на жилое помещение, долю (доли) в праве собственности на него</w:t>
            </w:r>
          </w:p>
          <w:p w14:paraId="4AD00A1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013326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3402" w:type="dxa"/>
          </w:tcPr>
          <w:p w14:paraId="66DC72D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w:t>
            </w:r>
          </w:p>
          <w:p w14:paraId="322DC54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данном населенном</w:t>
            </w:r>
          </w:p>
          <w:p w14:paraId="20F5BFE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пункте жилом</w:t>
            </w:r>
          </w:p>
          <w:p w14:paraId="0ECF167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помещении, месте</w:t>
            </w:r>
          </w:p>
          <w:p w14:paraId="399CE8F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жительства и составе</w:t>
            </w:r>
          </w:p>
          <w:p w14:paraId="53A2CFA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семьи</w:t>
            </w:r>
          </w:p>
          <w:p w14:paraId="5B810C74">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00C7AE1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076E43B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единовременно</w:t>
            </w:r>
          </w:p>
        </w:tc>
        <w:tc>
          <w:tcPr>
            <w:tcW w:w="1418" w:type="dxa"/>
          </w:tcPr>
          <w:p w14:paraId="2C2835B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DA0C2D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B5EC99E">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29ED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35F547B">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2B38F16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1.1.2</w:t>
            </w:r>
            <w:r>
              <w:rPr>
                <w:rFonts w:ascii="Times New Roman" w:hAnsi="Times New Roman" w:cs="Times New Roman"/>
                <w:color w:val="000000" w:themeColor="text1"/>
                <w:sz w:val="24"/>
                <w:szCs w:val="24"/>
                <w:vertAlign w:val="super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Принятие решения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или изменения целевого назначения земельного участка, предоставленного для ведения личного подсобного хозяйства либо строительства (строительства и обслуживания) капитального строения (здания, сооружения) (до завершения его строительства), или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(за исключением случаев, предусмотренных в подпункте 1.1.2</w:t>
            </w:r>
            <w:r>
              <w:rPr>
                <w:rFonts w:ascii="Times New Roman" w:hAnsi="Times New Roman" w:cs="Times New Roman"/>
                <w:color w:val="000000" w:themeColor="text1"/>
                <w:sz w:val="24"/>
                <w:szCs w:val="24"/>
                <w:vertAlign w:val="superscript"/>
                <w14:textFill>
                  <w14:solidFill>
                    <w14:schemeClr w14:val="tx1"/>
                  </w14:solidFill>
                </w14:textFill>
              </w:rPr>
              <w:t xml:space="preserve">1 </w:t>
            </w:r>
            <w:r>
              <w:rPr>
                <w:rFonts w:ascii="Times New Roman" w:hAnsi="Times New Roman" w:cs="Times New Roman"/>
                <w:color w:val="000000" w:themeColor="text1"/>
                <w:sz w:val="24"/>
                <w:szCs w:val="24"/>
                <w14:textFill>
                  <w14:solidFill>
                    <w14:schemeClr w14:val="tx1"/>
                  </w14:solidFill>
                </w14:textFill>
              </w:rPr>
              <w:t>пункта 1.1 перечня</w:t>
            </w:r>
            <w:r>
              <w:rPr>
                <w:rFonts w:ascii="Times New Roman" w:hAnsi="Times New Roman" w:cs="Times New Roman"/>
                <w:color w:val="000000" w:themeColor="text1"/>
                <w:sz w:val="24"/>
                <w:szCs w:val="24"/>
                <w:vertAlign w:val="super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2410" w:type="dxa"/>
          </w:tcPr>
          <w:p w14:paraId="429142C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9BC722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D7477D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68276BD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B61226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удостоверяющий право на земельный участок</w:t>
            </w:r>
          </w:p>
          <w:p w14:paraId="6871703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759A67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право собственности на капитальное строение (здание, сооружение), незавершенное законсервированное капитальное строение, - если такие объекты зарегистрированы в едином государственном регистре недвижимого имущества, прав на него и сделок с ним</w:t>
            </w:r>
          </w:p>
          <w:p w14:paraId="0554D46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265B98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w:t>
            </w:r>
            <w:r>
              <w:rPr>
                <w:rFonts w:ascii="Times New Roman" w:hAnsi="Times New Roman" w:cs="Times New Roman"/>
                <w:color w:val="000000" w:themeColor="text1"/>
                <w:sz w:val="24"/>
                <w:szCs w:val="24"/>
                <w:vertAlign w:val="superscript"/>
                <w14:textFill>
                  <w14:solidFill>
                    <w14:schemeClr w14:val="tx1"/>
                  </w14:solidFill>
                </w14:textFill>
              </w:rPr>
              <w:t>2</w:t>
            </w:r>
          </w:p>
          <w:p w14:paraId="338B53C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319A3B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r>
              <w:rPr>
                <w:rFonts w:ascii="Times New Roman" w:hAnsi="Times New Roman" w:cs="Times New Roman"/>
                <w:color w:val="000000" w:themeColor="text1"/>
                <w:sz w:val="24"/>
                <w:szCs w:val="24"/>
                <w:vertAlign w:val="superscript"/>
                <w14:textFill>
                  <w14:solidFill>
                    <w14:schemeClr w14:val="tx1"/>
                  </w14:solidFill>
                </w14:textFill>
              </w:rPr>
              <w:t>2</w:t>
            </w:r>
          </w:p>
          <w:p w14:paraId="09AA02E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A3D97C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доплату разницы между рыночной стоимостью и кадастровой стоимостью земельного участка, если земельный участок ранее был выкуплен в частную собственность по кадастровой стоимости, - в населенных пунктах и на иных территориях, определенных областными, Минским городским исполнительными комитетами</w:t>
            </w:r>
            <w:r>
              <w:rPr>
                <w:rFonts w:ascii="Times New Roman" w:hAnsi="Times New Roman" w:cs="Times New Roman"/>
                <w:color w:val="000000" w:themeColor="text1"/>
                <w:sz w:val="24"/>
                <w:szCs w:val="24"/>
                <w:vertAlign w:val="superscript"/>
                <w14:textFill>
                  <w14:solidFill>
                    <w14:schemeClr w14:val="tx1"/>
                  </w14:solidFill>
                </w14:textFill>
              </w:rPr>
              <w:t>2</w:t>
            </w:r>
          </w:p>
          <w:p w14:paraId="07F4B1E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159EF2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w:t>
            </w:r>
            <w:r>
              <w:rPr>
                <w:rFonts w:ascii="Times New Roman" w:hAnsi="Times New Roman" w:cs="Times New Roman"/>
                <w:color w:val="000000" w:themeColor="text1"/>
                <w:sz w:val="24"/>
                <w:szCs w:val="24"/>
                <w:vertAlign w:val="superscript"/>
                <w14:textFill>
                  <w14:solidFill>
                    <w14:schemeClr w14:val="tx1"/>
                  </w14:solidFill>
                </w14:textFill>
              </w:rPr>
              <w:t>2</w:t>
            </w:r>
          </w:p>
          <w:p w14:paraId="02390EF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1FF614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r>
              <w:rPr>
                <w:rFonts w:ascii="Times New Roman" w:hAnsi="Times New Roman" w:cs="Times New Roman"/>
                <w:color w:val="000000" w:themeColor="text1"/>
                <w:sz w:val="24"/>
                <w:szCs w:val="24"/>
                <w:vertAlign w:val="superscript"/>
                <w14:textFill>
                  <w14:solidFill>
                    <w14:schemeClr w14:val="tx1"/>
                  </w14:solidFill>
                </w14:textFill>
              </w:rPr>
              <w:t>2</w:t>
            </w:r>
          </w:p>
          <w:p w14:paraId="1D44F62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9A440E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w:t>
            </w:r>
            <w:r>
              <w:rPr>
                <w:rFonts w:ascii="Times New Roman" w:hAnsi="Times New Roman" w:cs="Times New Roman"/>
                <w:color w:val="000000" w:themeColor="text1"/>
                <w:sz w:val="24"/>
                <w:szCs w:val="24"/>
                <w:vertAlign w:val="superscript"/>
                <w14:textFill>
                  <w14:solidFill>
                    <w14:schemeClr w14:val="tx1"/>
                  </w14:solidFill>
                </w14:textFill>
              </w:rPr>
              <w:t>2</w:t>
            </w:r>
          </w:p>
          <w:p w14:paraId="2D5BF9F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C90B31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r>
              <w:rPr>
                <w:rFonts w:ascii="Times New Roman" w:hAnsi="Times New Roman" w:cs="Times New Roman"/>
                <w:color w:val="000000" w:themeColor="text1"/>
                <w:sz w:val="24"/>
                <w:szCs w:val="24"/>
                <w:vertAlign w:val="superscript"/>
                <w14:textFill>
                  <w14:solidFill>
                    <w14:schemeClr w14:val="tx1"/>
                  </w14:solidFill>
                </w14:textFill>
              </w:rPr>
              <w:t>2</w:t>
            </w:r>
          </w:p>
          <w:p w14:paraId="16348FE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887E43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w:t>
            </w:r>
            <w:r>
              <w:rPr>
                <w:rFonts w:ascii="Times New Roman" w:hAnsi="Times New Roman" w:cs="Times New Roman"/>
                <w:color w:val="000000" w:themeColor="text1"/>
                <w:sz w:val="24"/>
                <w:szCs w:val="24"/>
                <w:vertAlign w:val="superscript"/>
                <w14:textFill>
                  <w14:solidFill>
                    <w14:schemeClr w14:val="tx1"/>
                  </w14:solidFill>
                </w14:textFill>
              </w:rPr>
              <w:t>2</w:t>
            </w:r>
          </w:p>
        </w:tc>
        <w:tc>
          <w:tcPr>
            <w:tcW w:w="3402" w:type="dxa"/>
          </w:tcPr>
          <w:p w14:paraId="404AEBE5">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154888D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1276" w:type="dxa"/>
          </w:tcPr>
          <w:p w14:paraId="1AB628A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594236E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5C412A8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B08C15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4B84E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4EB008F">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1681294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1.1.3. Принятие решения о даче согласия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принадлежащего несовершеннолетним, при устройстве их на государственное обеспечение в детские интернатные учреждения, государственные учреждения образования, реализующие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Республики Беларусь, детские дома семейного типа, в опекунские, приемные семьи</w:t>
            </w:r>
          </w:p>
        </w:tc>
        <w:tc>
          <w:tcPr>
            <w:tcW w:w="2410" w:type="dxa"/>
          </w:tcPr>
          <w:p w14:paraId="7419F6B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2319B2F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D17F5C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и документ, подтверждающий право собственности на отчуждаемое жилое помещение</w:t>
            </w:r>
          </w:p>
          <w:p w14:paraId="5B3C606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64B477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свидетельства о рождении несовершеннолетних (при отчуждении жилых помещений, в которых проживают несовершеннолетние члены, бывшие члены семьи собственника)</w:t>
            </w:r>
          </w:p>
          <w:p w14:paraId="0101068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F645DA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и документ, подтверждающий право собственности законного представителя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на жилое помещение, в котором указанные лица будут проживать после совершения сделки, - в случае наличия такого жилого помещения</w:t>
            </w:r>
          </w:p>
          <w:p w14:paraId="6868DB9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9BDA0C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предварительный договор приобретения жилого помещения, копии технического паспорта и документа, подтверждающего право собственности на приобретаемое жилое помещение, в котором будет проживать после сделки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 в случае приобретения законным представителем другого жилого помещения</w:t>
            </w:r>
          </w:p>
          <w:p w14:paraId="1ACE2E8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2DB3C3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договор, предусматривающий строительство жилого помещения, а также договор найма жилого помещения частного жилищного фонда или договор найма арендного жилья, в котором будет проживать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до окончания строительства и сдачи дома в эксплуатацию, - в случае отчуждения жилого помещения в связи со строительством другого жилого помещения</w:t>
            </w:r>
          </w:p>
          <w:p w14:paraId="5FA2080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61A22A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с отметкой об оформлении выезда для постоянного проживания за пределами Республики Беларусь и (или) о постановке на консульский учет либо идентификационная карта и биометрический паспорт с отметкой об оформлении выезда для постоянного проживания за пределами Республики Беларусь и (или) о постановке на консульский учет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 в случае отчуждения жилого помещения в связи с оформлением выезда для постоянного проживания (оформлением постоянного проживания) за пределами Республики Беларусь</w:t>
            </w:r>
          </w:p>
          <w:p w14:paraId="13AFFFB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1F0E46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 или документ, подтверждающий факт закрепления жилого помещения за ребенком-сиротой или ребенком, оставшимся без попечения родителей</w:t>
            </w:r>
          </w:p>
          <w:p w14:paraId="2622EE78">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51408A7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 (на отчуждаемое и (или) приобретаемое жилое помещение)</w:t>
            </w:r>
          </w:p>
          <w:p w14:paraId="1DFE3DF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40D46E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подтверждающая соответствие приобретаемого жилого помещения типовым потребительским качествам (акт обследования, сведения, копии документов и другое), – из местного исполнительного и распорядительного органа по месту расположения приобретаемого жилого помещения</w:t>
            </w:r>
          </w:p>
          <w:p w14:paraId="7C6705C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755A40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на отчуждение жилого помещения законного представителя несовершеннолетнего, находящегося в детском интернатном учреждении, воспитывающегося в опекунской семье, приемной семье, детском доме семейного типа, – в отношении жилых помещений, в которых проживают несовершеннолетние члены, бывшие члены семей собственников жилых помещений, признанные находящимися в социально опасном положении либо признанные нуждающимися в государственной защите, или жилых помещений, закрепленных за детьми-сиротами или детьми, оставшимися без попечения родителей</w:t>
            </w:r>
          </w:p>
          <w:p w14:paraId="3A65856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B82300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послужившие основанием для осуществления государственной регистрации запрета на отчуждение жилого помещения (копии решений о признании ребенка находящимся в социально опасном положении, признании ребенка нуждающимся в государственной защите, закреплении жилого помещения и другое) – из местного исполнительного и распорядительного органа</w:t>
            </w:r>
          </w:p>
        </w:tc>
        <w:tc>
          <w:tcPr>
            <w:tcW w:w="1417" w:type="dxa"/>
          </w:tcPr>
          <w:p w14:paraId="5C7A539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5BE4AA4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 месяцев</w:t>
            </w:r>
          </w:p>
        </w:tc>
        <w:tc>
          <w:tcPr>
            <w:tcW w:w="1418" w:type="dxa"/>
          </w:tcPr>
          <w:p w14:paraId="6E65665E">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31518A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B5FF69F">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5884C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3F0CB9E">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07C044D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1.1.4. Принятие решения о даче согласия на залог жилого помещения, в котором проживают несовершеннолетние либо принадлежащего несовершеннолетним</w:t>
            </w:r>
          </w:p>
        </w:tc>
        <w:tc>
          <w:tcPr>
            <w:tcW w:w="2410" w:type="dxa"/>
          </w:tcPr>
          <w:p w14:paraId="761CC64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48EFDFD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50CDE2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и документ, подтверждающий право собственности на жилое помещение, являющееся предметом залога</w:t>
            </w:r>
          </w:p>
          <w:p w14:paraId="29B3CDA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1E50B5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свидетельства о рождении несовершеннолетних детей</w:t>
            </w:r>
          </w:p>
          <w:p w14:paraId="7AF188C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F19620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кредитный договор - в случае обеспечения залогом кредитного договора</w:t>
            </w:r>
          </w:p>
          <w:p w14:paraId="30FD7C8E">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07A02A3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 (на жилое помещение, являющееся предметом залога)</w:t>
            </w:r>
          </w:p>
        </w:tc>
        <w:tc>
          <w:tcPr>
            <w:tcW w:w="1417" w:type="dxa"/>
          </w:tcPr>
          <w:p w14:paraId="267FE5D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13A0E72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 месяцев</w:t>
            </w:r>
          </w:p>
        </w:tc>
        <w:tc>
          <w:tcPr>
            <w:tcW w:w="1418" w:type="dxa"/>
          </w:tcPr>
          <w:p w14:paraId="1ED0CE0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B7C12D2">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71EAD1EF">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229B1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7F67ECD">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466B746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1.1.5. Принятие решения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2410" w:type="dxa"/>
          </w:tcPr>
          <w:p w14:paraId="235DB66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D2AD06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F0B6E3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p>
          <w:p w14:paraId="1490C37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0A6C97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p w14:paraId="698C17B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E76FC3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право на внеочередное или первоочередное предоставление жилого помещения, - в случае наличия такого права</w:t>
            </w:r>
          </w:p>
          <w:p w14:paraId="75B65B9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FE47DA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p>
          <w:p w14:paraId="2BB4784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5783B0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 (далее – Жилищный кодекс)</w:t>
            </w:r>
          </w:p>
          <w:p w14:paraId="307E3F1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646EEE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совершеннолетнего члена семьи, на которого производится переоформление очереди</w:t>
            </w:r>
          </w:p>
          <w:p w14:paraId="7327D395">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70E07B5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справка (справки) о занимаемом в данном населенном пункте жилом помещении, месте жительства и составе семьи </w:t>
            </w:r>
          </w:p>
          <w:p w14:paraId="029E8C76">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6EE7AA64">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r>
              <w:rPr>
                <w:rStyle w:val="9"/>
                <w:rFonts w:ascii="Times New Roman" w:hAnsi="Times New Roman" w:cs="Times New Roman"/>
                <w:color w:val="000000" w:themeColor="text1"/>
                <w:sz w:val="24"/>
                <w:szCs w:val="24"/>
                <w14:textFill>
                  <w14:solidFill>
                    <w14:schemeClr w14:val="tx1"/>
                  </w14:solidFill>
                </w14:textFill>
              </w:rPr>
              <w:endnoteReference w:id="1"/>
            </w:r>
          </w:p>
          <w:p w14:paraId="4880A1C2">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09CA6AD1">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14:paraId="35709783">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3B715049">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w:t>
            </w:r>
          </w:p>
          <w:p w14:paraId="0521D63E">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7E24B434">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14:paraId="61222B1F">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76DD2464">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договор найма жилого помещения – при принятии граждан на учет нуждающихся в улучшении жилищных условий по основаниям, предусмотренным подпунктами 1.4–1.6 пункта 1 статьи 36 Жилищного кодекса</w:t>
            </w:r>
          </w:p>
          <w:p w14:paraId="1CCA1242">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0F2B2042">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14:paraId="048132E3">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6B89D6B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14:paraId="21FE7FA0">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3B72D47F">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статьи 36 Жилищного кодекса</w:t>
            </w:r>
          </w:p>
          <w:p w14:paraId="3F4EEEE4">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522F8A1A">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пунктом 3 статьи 36 Жилищного кодекса</w:t>
            </w:r>
          </w:p>
          <w:p w14:paraId="04D1E928">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03EA519E">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факте заключения (незаключения)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учет в составе семьи этого гражданина</w:t>
            </w:r>
            <w:r>
              <w:rPr>
                <w:rStyle w:val="9"/>
                <w:rFonts w:ascii="Times New Roman" w:hAnsi="Times New Roman" w:cs="Times New Roman"/>
                <w:color w:val="000000" w:themeColor="text1"/>
                <w:sz w:val="24"/>
                <w:szCs w:val="24"/>
                <w14:textFill>
                  <w14:solidFill>
                    <w14:schemeClr w14:val="tx1"/>
                  </w14:solidFill>
                </w14:textFill>
              </w:rPr>
              <w:endnoteReference w:id="2"/>
            </w:r>
          </w:p>
        </w:tc>
        <w:tc>
          <w:tcPr>
            <w:tcW w:w="1417" w:type="dxa"/>
          </w:tcPr>
          <w:p w14:paraId="4F49C2B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5BBF8F5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5EE9F00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FAA92C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5DCD2897">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0361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39A4C1C">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41668B3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1.1.7. Принятие решения о снятии граждан с учета нуждающихся в улучшении жилищных условий</w:t>
            </w:r>
          </w:p>
        </w:tc>
        <w:tc>
          <w:tcPr>
            <w:tcW w:w="2410" w:type="dxa"/>
          </w:tcPr>
          <w:p w14:paraId="15F87E6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p>
          <w:p w14:paraId="7916D83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C718DC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иные документы, удостоверяющие личность всех совершеннолетних граждан</w:t>
            </w:r>
          </w:p>
        </w:tc>
        <w:tc>
          <w:tcPr>
            <w:tcW w:w="3402" w:type="dxa"/>
          </w:tcPr>
          <w:p w14:paraId="2B59A074">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286D57C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w:t>
            </w:r>
          </w:p>
        </w:tc>
        <w:tc>
          <w:tcPr>
            <w:tcW w:w="1276" w:type="dxa"/>
          </w:tcPr>
          <w:p w14:paraId="05CD851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3877EA1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B5B942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34F46F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048A9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A1CCAFA">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1DA3C43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1.1.10. Принятие решения об индексации именных приватизационных чеков «Жилье» (далее - чеки «Жилье»)</w:t>
            </w:r>
          </w:p>
        </w:tc>
        <w:tc>
          <w:tcPr>
            <w:tcW w:w="2410" w:type="dxa"/>
          </w:tcPr>
          <w:p w14:paraId="2EAA70C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BB662F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D43F08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026F855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B5A748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чеки «Жилье» с выпиской из специального (чекового) счета</w:t>
            </w:r>
          </w:p>
          <w:p w14:paraId="2836364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2CDA96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праве на наследство либо копия решения суда - в случае, если чеки «Жилье» были получены по наследству или решению суда</w:t>
            </w:r>
          </w:p>
          <w:p w14:paraId="66E816D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0C200F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договор дарения - в случае, если чеки «Жилье» были получены по договору дарения</w:t>
            </w:r>
          </w:p>
          <w:p w14:paraId="5DACC88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896663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сметная документация (смета) на возведение, реконструкцию жилого дома, документы, подтверждающие стоимость приобретенных стройматериалов в ценах, действующих на момент обращения, - в случае возведения, реконструкции одноквартирного, блокированного жилого дома</w:t>
            </w:r>
          </w:p>
          <w:p w14:paraId="4CDC577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C15853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задолженности по строительству на момент обращения, выдаваемая организацией застройщиков или застройщиком, - в случае строительства жилых помещений в составе организации застройщиков, в порядке долевого участия в жилищном строительстве, по договорам создания объектов долевого строительства или по иным договорам, предусматривающим строительство жилых помещений</w:t>
            </w:r>
          </w:p>
          <w:p w14:paraId="20A4864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2BFBF2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договор купли-продажи жилого помещения - в случае приобретения жилого помещения путем покупки</w:t>
            </w:r>
          </w:p>
          <w:p w14:paraId="6B48FD76">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6A30874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начисленной жилищной квоте</w:t>
            </w:r>
          </w:p>
          <w:p w14:paraId="62C2D94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815755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состоянии на учете нуждающихся в улучшении жилищных условий</w:t>
            </w:r>
          </w:p>
          <w:p w14:paraId="1A44806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0FF90F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подразделения банка (юридического лица) о задолженности по возврату кредита (ссуды) на момент обращения гражданина</w:t>
            </w:r>
            <w:r>
              <w:rPr>
                <w:rFonts w:ascii="Times New Roman" w:hAnsi="Times New Roman" w:cs="Times New Roman"/>
                <w:color w:val="000000" w:themeColor="text1"/>
                <w:sz w:val="24"/>
                <w:szCs w:val="24"/>
                <w:vertAlign w:val="superscript"/>
                <w14:textFill>
                  <w14:solidFill>
                    <w14:schemeClr w14:val="tx1"/>
                  </w14:solidFill>
                </w14:textFill>
              </w:rPr>
              <w:t>4</w:t>
            </w:r>
            <w:r>
              <w:rPr>
                <w:rFonts w:ascii="Times New Roman" w:hAnsi="Times New Roman" w:cs="Times New Roman"/>
                <w:color w:val="000000" w:themeColor="text1"/>
                <w:sz w:val="24"/>
                <w:szCs w:val="24"/>
                <w14:textFill>
                  <w14:solidFill>
                    <w14:schemeClr w14:val="tx1"/>
                  </w14:solidFill>
                </w14:textFill>
              </w:rPr>
              <w:t xml:space="preserve"> – при погашении задолженности по кредитам (ссудам), взятым и использованным для уплаты паевого взноса в жилищном или жилищно-строительном кооперативе, финансирования индивидуального или коллективного жилищного строительства, реконструкции одноквартирных, блокированных жилых домов, долевого участия в жилищном строительстве, приобретения жилья путем покупки</w:t>
            </w:r>
          </w:p>
          <w:p w14:paraId="776841F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5B8A24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дате ввода дома в эксплуатацию – при погашении задолженности по кредитам (ссудам), взятым и использованным для уплаты паевого взноса в жилищном или жилищно-строительном кооперативе, финансирования индивидуального или коллективного жилищного строительства, реконструкции одноквартирных, блокированных жилых домов, долевого участия в жилищном строительстве, приобретения жилья путем покупки после ввода дома в эксплуатацию</w:t>
            </w:r>
          </w:p>
        </w:tc>
        <w:tc>
          <w:tcPr>
            <w:tcW w:w="1417" w:type="dxa"/>
          </w:tcPr>
          <w:p w14:paraId="4737A66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3CF7F1C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0F02F46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7F67B59D">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8AF34D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5A0A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50F2C16">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421B284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1.1.11. Принятие решения о разделении чеков «Жилье»</w:t>
            </w:r>
          </w:p>
        </w:tc>
        <w:tc>
          <w:tcPr>
            <w:tcW w:w="2410" w:type="dxa"/>
          </w:tcPr>
          <w:p w14:paraId="26E4EEE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37AEF0B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D553E3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5A3FFA5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3732D2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чеки «Жилье» с выпиской из специального (чекового) счета</w:t>
            </w:r>
          </w:p>
        </w:tc>
        <w:tc>
          <w:tcPr>
            <w:tcW w:w="3402" w:type="dxa"/>
          </w:tcPr>
          <w:p w14:paraId="5497F35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начисленной жилищной квоте</w:t>
            </w:r>
          </w:p>
        </w:tc>
        <w:tc>
          <w:tcPr>
            <w:tcW w:w="1417" w:type="dxa"/>
          </w:tcPr>
          <w:p w14:paraId="645EC64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22E8F5F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5E32029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F9940B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7555076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45170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1753EF1">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69FC987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1.1.12. Принятие решения о признании жилого помещения не соответствующим установленным для проживания санитарным и техническим требованиям</w:t>
            </w:r>
          </w:p>
        </w:tc>
        <w:tc>
          <w:tcPr>
            <w:tcW w:w="2410" w:type="dxa"/>
          </w:tcPr>
          <w:p w14:paraId="1A70E85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(при долевой собственности на жилое помещение - заявление, подписанное всеми участниками долевой собственности)</w:t>
            </w:r>
          </w:p>
          <w:p w14:paraId="788D26E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8FAAEF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либо ведомость технических характеристик на жилой дом или изолированное жилое помещение и документ, удостоверяющий право собственности на него или право владения и пользования им (если жилой дом, изолированное жилое помещение зарегистрированы в едином государственном регистре недвижимого имущества, прав на него и сделок с ним)</w:t>
            </w:r>
          </w:p>
          <w:p w14:paraId="34181B3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BD9F29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p>
          <w:p w14:paraId="1E60B3AE">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7ED9E8A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w:t>
            </w:r>
          </w:p>
        </w:tc>
        <w:tc>
          <w:tcPr>
            <w:tcW w:w="1417" w:type="dxa"/>
          </w:tcPr>
          <w:p w14:paraId="08BF7C0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3506E4D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48648C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EA2BC02">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41357A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E09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F1F0EFA">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058E47A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1.1.13. Принятие решения об изменении договора найма жилого помещения государственного жилищного фонда:</w:t>
            </w:r>
          </w:p>
          <w:p w14:paraId="3E5F289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по требованию нанимателей, объединяющихся в одну семью, </w:t>
            </w:r>
          </w:p>
          <w:p w14:paraId="63A5ADD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вследствие признания нанимателем другого члена семьи, по требованию члена семьи нанимателя</w:t>
            </w:r>
          </w:p>
        </w:tc>
        <w:tc>
          <w:tcPr>
            <w:tcW w:w="2410" w:type="dxa"/>
          </w:tcPr>
          <w:p w14:paraId="660A90F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по требованию нанимателей, объединяющихся в одну семью: </w:t>
            </w:r>
          </w:p>
          <w:p w14:paraId="3E67D2E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B927EC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заявления нанимателей, объединяющихся в одну семью</w:t>
            </w:r>
          </w:p>
          <w:p w14:paraId="0E1592C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CAC758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2F26378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82C19D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совершеннолетних членов семьи, совместно проживающих с нанимателями, объединяющимися в одну семью</w:t>
            </w:r>
          </w:p>
          <w:p w14:paraId="7EE74B7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A477E6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степень родства (свидетельство о заключении брака, свидетельство о рождении)</w:t>
            </w:r>
          </w:p>
          <w:p w14:paraId="73C8413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47A4C4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изменение фамилии или иных данных гражданина, - в случае их изменения</w:t>
            </w:r>
          </w:p>
          <w:p w14:paraId="7FE93C1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t>
            </w:r>
          </w:p>
          <w:p w14:paraId="31B3A8E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вследствие признания нанимателем другого члена семьи:</w:t>
            </w:r>
          </w:p>
          <w:p w14:paraId="5462AE4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565960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совершеннолетнего члена семьи нанимателя</w:t>
            </w:r>
          </w:p>
          <w:p w14:paraId="6539512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2EA168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496E69E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BE23D6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p>
          <w:p w14:paraId="215A7AE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728B0C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изменение фамилии или иных данных гражданина, - в случае их изменения</w:t>
            </w:r>
          </w:p>
          <w:p w14:paraId="463DFAB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t>
            </w:r>
          </w:p>
          <w:p w14:paraId="52C7A52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 требованию члена семьи нанимателя:</w:t>
            </w:r>
          </w:p>
          <w:p w14:paraId="5017BA3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B51198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совершеннолетнего члена семьи нанимателя</w:t>
            </w:r>
          </w:p>
          <w:p w14:paraId="214DBF9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EBBD27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46859AB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E8DFC0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проживающих совместно с ним других совершеннолетних членов семьи нанимателя</w:t>
            </w:r>
          </w:p>
          <w:p w14:paraId="780AA1A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AE8B9A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приходящуюся на его долю общую площадь жилого помещения, либо соглашение о порядке пользования жилым помещением</w:t>
            </w:r>
          </w:p>
          <w:p w14:paraId="5D27B6E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331B81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изменение фамилии или иных данных гражданина, - в случае их изменения</w:t>
            </w:r>
          </w:p>
        </w:tc>
        <w:tc>
          <w:tcPr>
            <w:tcW w:w="3402" w:type="dxa"/>
          </w:tcPr>
          <w:p w14:paraId="5FC6CAE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справка (справки) о занимаемом в данном населенном пункте жилом помещении, месте жительства и составе семьи </w:t>
            </w:r>
          </w:p>
          <w:p w14:paraId="043DE89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86221A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информация о находящихся в собственности гражданина и членов его семьи жилых помещениях в населенном пункте по месту заключения договора найма жилого помещения государственного жилищного фонда </w:t>
            </w:r>
            <w:r>
              <w:rPr>
                <w:rFonts w:ascii="Times New Roman" w:hAnsi="Times New Roman" w:cs="Times New Roman"/>
                <w:color w:val="000000" w:themeColor="text1"/>
                <w:sz w:val="24"/>
                <w:szCs w:val="24"/>
                <w:vertAlign w:val="superscript"/>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в случае изменения договора найма жилого помещения социального пользования, договора найма арендного жилья, заключенного на срок трудовых отношений</w:t>
            </w:r>
            <w:r>
              <w:rPr>
                <w:rFonts w:ascii="Times New Roman" w:hAnsi="Times New Roman" w:cs="Times New Roman"/>
                <w:color w:val="000000" w:themeColor="text1"/>
                <w:sz w:val="24"/>
                <w:szCs w:val="24"/>
                <w:vertAlign w:val="superscript"/>
                <w14:textFill>
                  <w14:solidFill>
                    <w14:schemeClr w14:val="tx1"/>
                  </w14:solidFill>
                </w14:textFill>
              </w:rPr>
              <w:t>3</w:t>
            </w:r>
          </w:p>
        </w:tc>
        <w:tc>
          <w:tcPr>
            <w:tcW w:w="1417" w:type="dxa"/>
          </w:tcPr>
          <w:p w14:paraId="17B216E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262572D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 месяцев</w:t>
            </w:r>
          </w:p>
        </w:tc>
        <w:tc>
          <w:tcPr>
            <w:tcW w:w="1418" w:type="dxa"/>
          </w:tcPr>
          <w:p w14:paraId="05B34A3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A321A7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7F2DE07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71C7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4CC4041">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5AC9E22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1.1.14. Принятие решения о переводе жилого помещения в нежилое</w:t>
            </w:r>
          </w:p>
        </w:tc>
        <w:tc>
          <w:tcPr>
            <w:tcW w:w="2410" w:type="dxa"/>
          </w:tcPr>
          <w:p w14:paraId="399B82B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2B7E64E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D65605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и документ, подтверждающий право собственности на жилое помещение</w:t>
            </w:r>
          </w:p>
          <w:p w14:paraId="652E1E2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548C1A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всех собственников жилого помещения, находящегося в общей собственности</w:t>
            </w:r>
          </w:p>
          <w:p w14:paraId="4338D4B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645562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 иные жилые помещения</w:t>
            </w:r>
          </w:p>
          <w:p w14:paraId="5D07290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6BDCBF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третьих лиц - в случае, если право собственности на переводимое жилое помещение обременено правами третьих лиц</w:t>
            </w:r>
          </w:p>
          <w:p w14:paraId="40166BE5">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3103115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справка о занимаемом в данном населенном пункте жилом помещении, месте жительства и составе семьи </w:t>
            </w:r>
          </w:p>
          <w:p w14:paraId="51D1176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DBE2B3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земельный участок</w:t>
            </w:r>
            <w:r>
              <w:rPr>
                <w:rFonts w:ascii="Times New Roman" w:hAnsi="Times New Roman" w:cs="Times New Roman"/>
                <w:color w:val="000000" w:themeColor="text1"/>
                <w:sz w:val="24"/>
                <w:szCs w:val="24"/>
                <w:vertAlign w:val="superscript"/>
                <w14:textFill>
                  <w14:solidFill>
                    <w14:schemeClr w14:val="tx1"/>
                  </w14:solidFill>
                </w14:textFill>
              </w:rPr>
              <w:t>3</w:t>
            </w:r>
          </w:p>
          <w:p w14:paraId="638D0F0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585AFB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органов опеки и попечительства – в случае проживания в жилом помещении несовершеннолетних, признанных находящимися в социально опасном положении либо признанных нуждающимися в государственной защите, или граждан, признанных недееспособными или ограниченных в дееспособности судом, или закрепления этого жилого помещения за детьми-сиротами или детьми, оставшимися без попечения родителей</w:t>
            </w:r>
          </w:p>
          <w:p w14:paraId="64B3FB1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7B39C5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охранного обязательства, если помещение расположено в здании, имеющем статус историко-культурной ценности</w:t>
            </w:r>
          </w:p>
        </w:tc>
        <w:tc>
          <w:tcPr>
            <w:tcW w:w="1417" w:type="dxa"/>
          </w:tcPr>
          <w:p w14:paraId="70823F7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4FC90A4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E9CF89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6FAE500">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22FE09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5B43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BD5805A">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18A9B78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1.1.15. Принятие решения об отмене решения о переводе жилого помещения в нежилое</w:t>
            </w:r>
          </w:p>
        </w:tc>
        <w:tc>
          <w:tcPr>
            <w:tcW w:w="2410" w:type="dxa"/>
          </w:tcPr>
          <w:p w14:paraId="41F20CF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7DE8E4B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A9AC05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и документ, подтверждающий право собственности на нежилое помещение</w:t>
            </w:r>
          </w:p>
        </w:tc>
        <w:tc>
          <w:tcPr>
            <w:tcW w:w="3402" w:type="dxa"/>
          </w:tcPr>
          <w:p w14:paraId="4DD148EE">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70E7BA4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w:t>
            </w:r>
          </w:p>
        </w:tc>
        <w:tc>
          <w:tcPr>
            <w:tcW w:w="1276" w:type="dxa"/>
          </w:tcPr>
          <w:p w14:paraId="04E35F7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21D207F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18836E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1AEB07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03F8B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D3BA005">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376A64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1.1.15</w:t>
            </w:r>
            <w:r>
              <w:rPr>
                <w:rFonts w:ascii="Times New Roman" w:hAnsi="Times New Roman" w:cs="Times New Roman"/>
                <w:color w:val="000000" w:themeColor="text1"/>
                <w:sz w:val="24"/>
                <w:szCs w:val="24"/>
                <w:vertAlign w:val="super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 Принятие решения о переводе нежилого помещения в жилое</w:t>
            </w:r>
          </w:p>
        </w:tc>
        <w:tc>
          <w:tcPr>
            <w:tcW w:w="2410" w:type="dxa"/>
          </w:tcPr>
          <w:p w14:paraId="69D4B53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2038381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7CCF75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и документ, подтверждающий право собственности на нежилое помещение</w:t>
            </w:r>
          </w:p>
          <w:p w14:paraId="7D3A944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B5784C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всех собственников нежилого помещения, находящегося в общей собственности</w:t>
            </w:r>
          </w:p>
          <w:p w14:paraId="778D41B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11F2CF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третьих лиц - в случае, если право собственности на переводимое нежилое помещение обременено правами третьих лиц</w:t>
            </w:r>
          </w:p>
          <w:p w14:paraId="240D337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97CEC8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план-схема или перечень (описание) работ по реконструкции нежилого помещения, составленный в произвольной форме</w:t>
            </w:r>
          </w:p>
        </w:tc>
        <w:tc>
          <w:tcPr>
            <w:tcW w:w="3402" w:type="dxa"/>
          </w:tcPr>
          <w:p w14:paraId="388A92C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капитальное строение</w:t>
            </w:r>
            <w:r>
              <w:rPr>
                <w:rFonts w:ascii="Times New Roman" w:hAnsi="Times New Roman" w:cs="Times New Roman"/>
                <w:color w:val="000000" w:themeColor="text1"/>
                <w:sz w:val="24"/>
                <w:szCs w:val="24"/>
                <w:vertAlign w:val="superscript"/>
                <w14:textFill>
                  <w14:solidFill>
                    <w14:schemeClr w14:val="tx1"/>
                  </w14:solidFill>
                </w14:textFill>
              </w:rPr>
              <w:t>3</w:t>
            </w:r>
          </w:p>
          <w:p w14:paraId="372EBAE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6C5B5D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охранного обязательства, если помещение расположено в здании, имеющем статус историко-культурной ценности</w:t>
            </w:r>
          </w:p>
        </w:tc>
        <w:tc>
          <w:tcPr>
            <w:tcW w:w="1417" w:type="dxa"/>
          </w:tcPr>
          <w:p w14:paraId="39DEE01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36478F0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72479E24">
            <w:pPr>
              <w:autoSpaceDE w:val="0"/>
              <w:autoSpaceDN w:val="0"/>
              <w:adjustRightInd w:val="0"/>
              <w:spacing w:after="0" w:line="240" w:lineRule="auto"/>
              <w:rPr>
                <w:rFonts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08AC2A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65AC9B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5CDAE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8C36CAF">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7C2D7D0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1.1.15</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Принятие решения об отмене решения о переводе нежилого помещения в жилое</w:t>
            </w:r>
          </w:p>
        </w:tc>
        <w:tc>
          <w:tcPr>
            <w:tcW w:w="2410" w:type="dxa"/>
          </w:tcPr>
          <w:p w14:paraId="7822F86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70A1109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E06441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и документ, подтверждающий право собственности на жилое помещение</w:t>
            </w:r>
          </w:p>
        </w:tc>
        <w:tc>
          <w:tcPr>
            <w:tcW w:w="3402" w:type="dxa"/>
          </w:tcPr>
          <w:p w14:paraId="016F6BCC">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2A87163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w:t>
            </w:r>
          </w:p>
        </w:tc>
        <w:tc>
          <w:tcPr>
            <w:tcW w:w="1276" w:type="dxa"/>
          </w:tcPr>
          <w:p w14:paraId="1B6B790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050DA52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778537BE">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CB87E87">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5CDE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492D02F">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1F49837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1.1.16. Принятие решения о сносе непригодного для проживания жилого помещения</w:t>
            </w:r>
          </w:p>
        </w:tc>
        <w:tc>
          <w:tcPr>
            <w:tcW w:w="2410" w:type="dxa"/>
          </w:tcPr>
          <w:p w14:paraId="6244AD9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7FC4596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AA61B8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ведомость технических характеристик на жилой дом или изолированное жилое помещение и документ, удостоверяющий право собственности на него (если жилой дом, изолированное жилое помещение зарегистрированы в едином государственном регистре недвижимого имущества, прав на него и сделок с ним)</w:t>
            </w:r>
          </w:p>
          <w:p w14:paraId="417A1D7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4C97D3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p>
          <w:p w14:paraId="40D604D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D84A61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всех собственников жилого помещения, находящегося в общей собственности</w:t>
            </w:r>
          </w:p>
          <w:p w14:paraId="14E48F1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F52D50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третьих лиц - в случае, если право собственности на сносимое жилое помещение обременено правами третьих лиц</w:t>
            </w:r>
          </w:p>
        </w:tc>
        <w:tc>
          <w:tcPr>
            <w:tcW w:w="3402" w:type="dxa"/>
          </w:tcPr>
          <w:p w14:paraId="4C795A7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справка о занимаемом в данном населенном пункте жилом помещении, месте жительства и составе семьи </w:t>
            </w:r>
          </w:p>
          <w:p w14:paraId="45189C2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6901D1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капитальное строение</w:t>
            </w:r>
            <w:r>
              <w:rPr>
                <w:rFonts w:ascii="Times New Roman" w:hAnsi="Times New Roman" w:cs="Times New Roman"/>
                <w:color w:val="000000" w:themeColor="text1"/>
                <w:sz w:val="24"/>
                <w:szCs w:val="24"/>
                <w:vertAlign w:val="superscript"/>
                <w14:textFill>
                  <w14:solidFill>
                    <w14:schemeClr w14:val="tx1"/>
                  </w14:solidFill>
                </w14:textFill>
              </w:rPr>
              <w:t>3</w:t>
            </w:r>
            <w:r>
              <w:fldChar w:fldCharType="begin"/>
            </w:r>
            <w:r>
              <w:instrText xml:space="preserve"> HYPERLINK \l "P566" \h </w:instrText>
            </w:r>
            <w:r>
              <w:fldChar w:fldCharType="separate"/>
            </w:r>
            <w:r>
              <w:fldChar w:fldCharType="end"/>
            </w:r>
          </w:p>
          <w:p w14:paraId="41B9968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7CFE32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органов опеки и попечительства - в случае выбора гражданином, являющимся собственником сносимого жилого помещения (доли в праве общей собственности на соответствующее недвижимое имущество), права на получение денежной компенсации, если в подлежащем сносу жилом доме (квартире) зарегистрированы несовершеннолетние члены семьи собственника, признанные находящимися в социально опасном положении либо признанные нуждающимися в государственной защите, или в жилом доме (квартире) проживают граждане, признанные недееспособными или ограниченные в дееспособности судом, или этот жилой дом (квартира) закреплен за детьми-сиротами или детьми, оставшимися без попечения родителей</w:t>
            </w:r>
          </w:p>
        </w:tc>
        <w:tc>
          <w:tcPr>
            <w:tcW w:w="1417" w:type="dxa"/>
          </w:tcPr>
          <w:p w14:paraId="4D4B090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52A6C0B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23BFE8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2A056E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C3308A1">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5306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BC8F744">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17C2D8A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1.1.17. Принятие решения о согласовании использования не по назначению одноквартирного, блокированного жилого дома или его части</w:t>
            </w:r>
          </w:p>
        </w:tc>
        <w:tc>
          <w:tcPr>
            <w:tcW w:w="2410" w:type="dxa"/>
          </w:tcPr>
          <w:p w14:paraId="28FE365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3B777FD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27166C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и документ, подтверждающий право собственности на одноквартирный, блокированный жилой дом или его часть</w:t>
            </w:r>
          </w:p>
          <w:p w14:paraId="0381A9A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0573E9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tc>
        <w:tc>
          <w:tcPr>
            <w:tcW w:w="3402" w:type="dxa"/>
          </w:tcPr>
          <w:p w14:paraId="4E08300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w:t>
            </w:r>
          </w:p>
        </w:tc>
        <w:tc>
          <w:tcPr>
            <w:tcW w:w="1417" w:type="dxa"/>
          </w:tcPr>
          <w:p w14:paraId="2B27068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1331892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E66CA5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786E835D">
            <w:pPr>
              <w:autoSpaceDE w:val="0"/>
              <w:autoSpaceDN w:val="0"/>
              <w:adjustRightInd w:val="0"/>
              <w:spacing w:after="0" w:line="240" w:lineRule="auto"/>
              <w:jc w:val="center"/>
              <w:rPr>
                <w:rFonts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2B27382">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1BC9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9EBA6D1">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506B7BB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1.1.18. Принятие решения о предоставлении арендного жилья</w:t>
            </w:r>
          </w:p>
        </w:tc>
        <w:tc>
          <w:tcPr>
            <w:tcW w:w="2410" w:type="dxa"/>
          </w:tcPr>
          <w:p w14:paraId="4675E28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337F9CE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1B3E1B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2CE6734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FE26B0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"consultantplus://offline/ref=4E3A0C68D776D0B50054A35C69DAE35A5A538B112738039D47FCBC6152D5BF513DB73FB21CB1EAC7AF02C07F26D2515CB5A2738F7B33C7A725172F802610D1J" </w:instrText>
            </w:r>
            <w:r>
              <w:fldChar w:fldCharType="separate"/>
            </w:r>
            <w:r>
              <w:rPr>
                <w:rFonts w:ascii="Times New Roman" w:hAnsi="Times New Roman" w:cs="Times New Roman"/>
                <w:color w:val="000000" w:themeColor="text1"/>
                <w:sz w:val="24"/>
                <w:szCs w:val="24"/>
                <w14:textFill>
                  <w14:solidFill>
                    <w14:schemeClr w14:val="tx1"/>
                  </w14:solidFill>
                </w14:textFill>
              </w:rPr>
              <w:t>свидетельство</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о смерти и иные документы, подтверждающие факт смерти (при необходимости)</w:t>
            </w:r>
          </w:p>
          <w:p w14:paraId="4C30B067">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3AF30F6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справка (справки) о занимаемом в данном населенном пункте жилом помещении, месте жительства и составе семьи – для нуждающихся в улучшении жилищных условий </w:t>
            </w:r>
          </w:p>
          <w:p w14:paraId="5E65CBC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9A3EDB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состоянии на учете нуждающихся в улучшении жилищных условий</w:t>
            </w:r>
          </w:p>
          <w:p w14:paraId="40E4696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5ABF33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находящихся в собственности гражданина и членов его семьи жилых помещениях в населенном пункте по месту работы (службы) (при реализации первоочередного права на предоставление арендного жилья коммунального жилищного фонда в г. Минске и населенных пунктах Минского района)</w:t>
            </w:r>
            <w:r>
              <w:rPr>
                <w:rFonts w:ascii="Times New Roman" w:hAnsi="Times New Roman" w:cs="Times New Roman"/>
                <w:color w:val="000000" w:themeColor="text1"/>
                <w:sz w:val="24"/>
                <w:szCs w:val="24"/>
                <w:vertAlign w:val="super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xml:space="preserve"> - для нуждающихся в улучшении жилищных условий</w:t>
            </w:r>
          </w:p>
          <w:p w14:paraId="6538A839">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499A85F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4811882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3A127F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8863858">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02C621C">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7EEB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A6DD2F8">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2431D7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1.1.18</w:t>
            </w:r>
            <w:r>
              <w:rPr>
                <w:rFonts w:ascii="Times New Roman" w:hAnsi="Times New Roman" w:cs="Times New Roman"/>
                <w:color w:val="000000" w:themeColor="text1"/>
                <w:sz w:val="24"/>
                <w:szCs w:val="24"/>
                <w:vertAlign w:val="super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 Принятие решения о включении арендного жилья в состав жилых помещений социального пользования</w:t>
            </w:r>
          </w:p>
        </w:tc>
        <w:tc>
          <w:tcPr>
            <w:tcW w:w="2410" w:type="dxa"/>
          </w:tcPr>
          <w:p w14:paraId="53CDCF2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1991914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07EC61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1A81C81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FE586C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право на предоставление жилого помещения социального пользования</w:t>
            </w:r>
          </w:p>
          <w:p w14:paraId="23713C2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A1D85F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tc>
        <w:tc>
          <w:tcPr>
            <w:tcW w:w="3402" w:type="dxa"/>
          </w:tcPr>
          <w:p w14:paraId="03A9CED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w:t>
            </w:r>
          </w:p>
          <w:p w14:paraId="2D5DA90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4717722">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2FF4297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44E6C8F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4B786D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FBBBB6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011DA41">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056A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BCD9A2E">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59A0A52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1.1.19. Принятие решения о предоставлении освободившейся жилой комнаты государственного жилищного фонда</w:t>
            </w:r>
          </w:p>
        </w:tc>
        <w:tc>
          <w:tcPr>
            <w:tcW w:w="2410" w:type="dxa"/>
          </w:tcPr>
          <w:p w14:paraId="02ECF68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7BB653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B26378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tc>
        <w:tc>
          <w:tcPr>
            <w:tcW w:w="3402" w:type="dxa"/>
          </w:tcPr>
          <w:p w14:paraId="2C57B20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справка о занимаемом в данном населенном пункте жилом помещении, месте жительства и составе семьи </w:t>
            </w:r>
          </w:p>
          <w:p w14:paraId="22BBAC9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B56BAF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справка о состоянии на учете нуждающихся в улучшении жилищных условий - в случае предоставления освободившейся изолированной жилой комнаты государственного жилищного фонда в квартире, в которой проживают наниматели по договору найма жилого помещения государственного жилищного фонда или собственники жилых помещений частного жилищного фонда, наниматели по договору найма жилого помещения государственного жилищного фонда </w:t>
            </w:r>
          </w:p>
        </w:tc>
        <w:tc>
          <w:tcPr>
            <w:tcW w:w="1417" w:type="dxa"/>
          </w:tcPr>
          <w:p w14:paraId="094FADE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50CF9A1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4758158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93F2228">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60E15E6">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010F0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1860E02">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ED4626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1.1.20. Принятие решения о предоставлении жилого помещения государственного жилищного фонда меньшего размера взамен занимаемого</w:t>
            </w:r>
          </w:p>
        </w:tc>
        <w:tc>
          <w:tcPr>
            <w:tcW w:w="2410" w:type="dxa"/>
          </w:tcPr>
          <w:p w14:paraId="74CFF70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p>
          <w:p w14:paraId="69450A8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8B0E8F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p>
          <w:p w14:paraId="55E6B12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E2752C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свидетельства о рождении несовершеннолетних детей - для лиц, имеющих несовершеннолетних детей</w:t>
            </w:r>
          </w:p>
        </w:tc>
        <w:tc>
          <w:tcPr>
            <w:tcW w:w="3402" w:type="dxa"/>
          </w:tcPr>
          <w:p w14:paraId="20B7B13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справка о занимаемом в данном населенном пункте жилом помещении, месте жительства и составе семьи </w:t>
            </w:r>
          </w:p>
          <w:p w14:paraId="07AE0AD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216095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органов опеки и попечительства, если в жилом помещении проживают или имеют право на проживание несовершеннолетние, признанные находящимися в социально опасном положении либо признанные нуждающимися в государственной защите, или в жилом помещении проживают граждане, признанные недееспособными или ограниченные в дееспособности судом, или это жилое помещение закреплено за детьми-сиротами или детьми, оставшимися без попечения родителей</w:t>
            </w:r>
          </w:p>
        </w:tc>
        <w:tc>
          <w:tcPr>
            <w:tcW w:w="1417" w:type="dxa"/>
          </w:tcPr>
          <w:p w14:paraId="6270DBD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1EAFB34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557CBC1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2D49E69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72066A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7F23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81F7D86">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2B1F555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1.1.21. Принятие решения о согласовании (разрешении) переустройства и (или) перепланировки жилого помещения, нежилого помещения в жилом доме</w:t>
            </w:r>
          </w:p>
        </w:tc>
        <w:tc>
          <w:tcPr>
            <w:tcW w:w="2410" w:type="dxa"/>
          </w:tcPr>
          <w:p w14:paraId="6C1A0A33">
            <w:pPr>
              <w:spacing w:after="0" w:line="240" w:lineRule="auto"/>
              <w:ind w:firstLine="3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3E0642AF">
            <w:pPr>
              <w:spacing w:after="0" w:line="240" w:lineRule="auto"/>
              <w:ind w:firstLine="32"/>
              <w:rPr>
                <w:rFonts w:ascii="Times New Roman" w:hAnsi="Times New Roman" w:cs="Times New Roman"/>
                <w:color w:val="000000" w:themeColor="text1"/>
                <w:sz w:val="24"/>
                <w:szCs w:val="24"/>
                <w14:textFill>
                  <w14:solidFill>
                    <w14:schemeClr w14:val="tx1"/>
                  </w14:solidFill>
                </w14:textFill>
              </w:rPr>
            </w:pPr>
          </w:p>
          <w:p w14:paraId="11390CAB">
            <w:pPr>
              <w:spacing w:after="0" w:line="240" w:lineRule="auto"/>
              <w:ind w:left="34"/>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54A7AE79">
            <w:pPr>
              <w:spacing w:after="0" w:line="240" w:lineRule="auto"/>
              <w:ind w:left="34"/>
              <w:rPr>
                <w:rFonts w:ascii="Times New Roman" w:hAnsi="Times New Roman" w:cs="Times New Roman"/>
                <w:color w:val="000000" w:themeColor="text1"/>
                <w:sz w:val="24"/>
                <w:szCs w:val="24"/>
                <w14:textFill>
                  <w14:solidFill>
                    <w14:schemeClr w14:val="tx1"/>
                  </w14:solidFill>
                </w14:textFill>
              </w:rPr>
            </w:pPr>
          </w:p>
          <w:p w14:paraId="3FDD3432">
            <w:pPr>
              <w:spacing w:after="0" w:line="240" w:lineRule="auto"/>
              <w:ind w:left="34"/>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p>
          <w:p w14:paraId="24282CA5">
            <w:pPr>
              <w:spacing w:after="0" w:line="240" w:lineRule="auto"/>
              <w:ind w:firstLine="32"/>
              <w:rPr>
                <w:rFonts w:ascii="Times New Roman" w:hAnsi="Times New Roman" w:cs="Times New Roman"/>
                <w:color w:val="000000" w:themeColor="text1"/>
                <w:sz w:val="24"/>
                <w:szCs w:val="24"/>
                <w14:textFill>
                  <w14:solidFill>
                    <w14:schemeClr w14:val="tx1"/>
                  </w14:solidFill>
                </w14:textFill>
              </w:rPr>
            </w:pPr>
          </w:p>
          <w:p w14:paraId="34457E8C">
            <w:pPr>
              <w:spacing w:after="0" w:line="240" w:lineRule="auto"/>
              <w:ind w:left="34" w:hanging="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и документ, подтверждающий право собственности на помещение, - для собственника помещения</w:t>
            </w:r>
          </w:p>
          <w:p w14:paraId="69149B12">
            <w:pPr>
              <w:spacing w:after="0" w:line="240" w:lineRule="auto"/>
              <w:ind w:left="34" w:hanging="2"/>
              <w:rPr>
                <w:rFonts w:ascii="Times New Roman" w:hAnsi="Times New Roman" w:cs="Times New Roman"/>
                <w:color w:val="000000" w:themeColor="text1"/>
                <w:sz w:val="24"/>
                <w:szCs w:val="24"/>
                <w14:textFill>
                  <w14:solidFill>
                    <w14:schemeClr w14:val="tx1"/>
                  </w14:solidFill>
                </w14:textFill>
              </w:rPr>
            </w:pPr>
          </w:p>
          <w:p w14:paraId="568DF60D">
            <w:pPr>
              <w:spacing w:after="0" w:line="240" w:lineRule="auto"/>
              <w:ind w:left="34" w:hanging="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план-схема или перечень (описание) работ по переустройству и (или) перепланировке помещения, составленный в произвольной форме</w:t>
            </w:r>
          </w:p>
          <w:p w14:paraId="1F253BDF">
            <w:pPr>
              <w:spacing w:after="0" w:line="240" w:lineRule="auto"/>
              <w:ind w:left="34" w:hanging="2"/>
              <w:rPr>
                <w:rFonts w:ascii="Times New Roman" w:hAnsi="Times New Roman" w:cs="Times New Roman"/>
                <w:color w:val="000000" w:themeColor="text1"/>
                <w:sz w:val="24"/>
                <w:szCs w:val="24"/>
                <w14:textFill>
                  <w14:solidFill>
                    <w14:schemeClr w14:val="tx1"/>
                  </w14:solidFill>
                </w14:textFill>
              </w:rPr>
            </w:pPr>
          </w:p>
          <w:p w14:paraId="7276AA1B">
            <w:pPr>
              <w:spacing w:after="0" w:line="240" w:lineRule="auto"/>
              <w:ind w:left="34" w:hanging="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p>
          <w:p w14:paraId="4D68D4AE">
            <w:pPr>
              <w:spacing w:after="0" w:line="240" w:lineRule="auto"/>
              <w:ind w:firstLine="32"/>
              <w:rPr>
                <w:rFonts w:ascii="Times New Roman" w:hAnsi="Times New Roman" w:cs="Times New Roman"/>
                <w:color w:val="000000" w:themeColor="text1"/>
                <w:sz w:val="24"/>
                <w:szCs w:val="24"/>
                <w14:textFill>
                  <w14:solidFill>
                    <w14:schemeClr w14:val="tx1"/>
                  </w14:solidFill>
                </w14:textFill>
              </w:rPr>
            </w:pPr>
          </w:p>
          <w:p w14:paraId="49B3EF40">
            <w:pPr>
              <w:spacing w:after="0" w:line="240" w:lineRule="auto"/>
              <w:ind w:left="34" w:hanging="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залогодержателя жилого помещения, нежилого помещения в жилом доме 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3402" w:type="dxa"/>
          </w:tcPr>
          <w:p w14:paraId="16EE548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w:t>
            </w:r>
          </w:p>
        </w:tc>
        <w:tc>
          <w:tcPr>
            <w:tcW w:w="1417" w:type="dxa"/>
          </w:tcPr>
          <w:p w14:paraId="502C7BB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559293F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7344247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837644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00F1EF6">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7643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FF49E3D">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667351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1.1.21</w:t>
            </w:r>
            <w:r>
              <w:rPr>
                <w:rFonts w:ascii="Times New Roman" w:hAnsi="Times New Roman" w:cs="Times New Roman"/>
                <w:color w:val="000000" w:themeColor="text1"/>
                <w:sz w:val="24"/>
                <w:szCs w:val="24"/>
                <w:vertAlign w:val="super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 Принятие решения о согласовании (разрешении) самовольных переустройства и (или) перепланировки жилого помещения, нежилого помещения в жилом доме</w:t>
            </w:r>
          </w:p>
        </w:tc>
        <w:tc>
          <w:tcPr>
            <w:tcW w:w="2410" w:type="dxa"/>
          </w:tcPr>
          <w:p w14:paraId="306CB6A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5A7215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7B610A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6EAA4DB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673ED9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 - для многоквартирных жилых домов, а также блокированных и одноквартирных жилых домов высотой более 7 метров</w:t>
            </w:r>
          </w:p>
          <w:p w14:paraId="786DEB8D">
            <w:pPr>
              <w:spacing w:after="0" w:line="240" w:lineRule="auto"/>
              <w:ind w:firstLine="741"/>
              <w:rPr>
                <w:rFonts w:ascii="Times New Roman" w:hAnsi="Times New Roman" w:cs="Times New Roman"/>
                <w:color w:val="000000" w:themeColor="text1"/>
                <w:sz w:val="24"/>
                <w:szCs w:val="24"/>
                <w14:textFill>
                  <w14:solidFill>
                    <w14:schemeClr w14:val="tx1"/>
                  </w14:solidFill>
                </w14:textFill>
              </w:rPr>
            </w:pPr>
          </w:p>
          <w:p w14:paraId="2BF2878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p>
          <w:p w14:paraId="1246BB2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E85E6D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и документ, подтверждающий право собственности на помещение, - для собственника помещения</w:t>
            </w:r>
          </w:p>
          <w:p w14:paraId="31F47CC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B638F2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p>
          <w:p w14:paraId="057768C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0FAF76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p w14:paraId="46F1055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767219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3402" w:type="dxa"/>
          </w:tcPr>
          <w:p w14:paraId="3A816EA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w:t>
            </w:r>
          </w:p>
        </w:tc>
        <w:tc>
          <w:tcPr>
            <w:tcW w:w="1417" w:type="dxa"/>
          </w:tcPr>
          <w:p w14:paraId="127F0F1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2F72494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4E713E6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973853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FCAE86D">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6DA0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03C4F8F">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74C4E10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1.1.21</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Принятие решения об утверждении акта приемки выполненных работ по переустройству и (или) перепланировке жилого помещения, нежилого помещения в жилом доме</w:t>
            </w:r>
          </w:p>
        </w:tc>
        <w:tc>
          <w:tcPr>
            <w:tcW w:w="2410" w:type="dxa"/>
          </w:tcPr>
          <w:p w14:paraId="3FF9158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1BC4D3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FEBEB8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58B7C07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C5F329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3402" w:type="dxa"/>
          </w:tcPr>
          <w:p w14:paraId="0B251F95">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2A393E3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7115A35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(или) перепланировки</w:t>
            </w:r>
          </w:p>
        </w:tc>
        <w:tc>
          <w:tcPr>
            <w:tcW w:w="1418" w:type="dxa"/>
          </w:tcPr>
          <w:p w14:paraId="66274F9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D26172D">
            <w:pPr>
              <w:autoSpaceDE w:val="0"/>
              <w:autoSpaceDN w:val="0"/>
              <w:adjustRightInd w:val="0"/>
              <w:spacing w:after="0" w:line="240" w:lineRule="auto"/>
              <w:jc w:val="center"/>
              <w:rPr>
                <w:rFonts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953C45C">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7F42D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A3067E6">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E0EACC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1.1.22. Принятие решения о передаче в собственность жилого помещения</w:t>
            </w:r>
          </w:p>
        </w:tc>
        <w:tc>
          <w:tcPr>
            <w:tcW w:w="2410" w:type="dxa"/>
          </w:tcPr>
          <w:p w14:paraId="54085B4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p>
          <w:p w14:paraId="5FA1FFE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4E3A76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p>
          <w:p w14:paraId="0C99C36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1EA2DF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свидетельства о рождении несовершеннолетних детей - для лиц, имеющих несовершеннолетних детей</w:t>
            </w:r>
          </w:p>
          <w:p w14:paraId="0FF25DF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00C4CB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право на льготы</w:t>
            </w:r>
          </w:p>
          <w:p w14:paraId="52E6D8F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D1F9F6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смерти и иные документы, подтверждающие факт смерти (при необходимости)</w:t>
            </w:r>
          </w:p>
        </w:tc>
        <w:tc>
          <w:tcPr>
            <w:tcW w:w="3402" w:type="dxa"/>
          </w:tcPr>
          <w:p w14:paraId="6089593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справка (справки) о занимаемом в данном населенном пункте жилом помещении, месте жительства и составе семьи </w:t>
            </w:r>
          </w:p>
          <w:p w14:paraId="1F7D3F37">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22EEDF5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договор найма передаваемого в собственность жилого помещения</w:t>
            </w:r>
          </w:p>
          <w:p w14:paraId="40FA2B6C">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5860B7E2">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расчетах (задолженности) по плате за жилищно-коммунальные услуги и плате за пользование жилым помещением, передаваемым в собственность, либо иной документ, подтверждающий наличие (отсутствие) такой задолженности</w:t>
            </w:r>
          </w:p>
          <w:p w14:paraId="117B374A">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3F04D1B9">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состоянии на учете нуждающихся в улучшении жилищных условий, выдаваемая с учетом уточнения данных, являющихся основанием для сохранения права состоять на таком учете (при необходимости предоставления сведений в соответствии с законодательными актами)</w:t>
            </w:r>
          </w:p>
          <w:p w14:paraId="36EE76C1">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754EAE11">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правах на объекты недвижимого имущества (при необходимости предоставления сведений в соответствии с законодательными актами)</w:t>
            </w:r>
            <w:r>
              <w:rPr>
                <w:rFonts w:ascii="Times New Roman" w:hAnsi="Times New Roman" w:cs="Times New Roman"/>
                <w:color w:val="000000" w:themeColor="text1"/>
                <w:sz w:val="24"/>
                <w:szCs w:val="24"/>
                <w:vertAlign w:val="superscript"/>
                <w14:textFill>
                  <w14:solidFill>
                    <w14:schemeClr w14:val="tx1"/>
                  </w14:solidFill>
                </w14:textFill>
              </w:rPr>
              <w:t>3</w:t>
            </w:r>
          </w:p>
          <w:p w14:paraId="6678A7DA">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3DCC42C4">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календарной выслуге лет на военной службе (службе) военнослужащего, лица рядового и начальствующего состава, предоставляемые государственным органом (организацией) по месту прохождения такой службы (при необходимости предоставления сведений в соответствии с законодательными актами)</w:t>
            </w:r>
          </w:p>
          <w:p w14:paraId="602A3A9C">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4F17519B">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направлении (ненаправлении) на строительство (реконструкцию) или приобретение жилого помещения, в том числе путем получения земельного участка, предоставляемые местными исполнительными и распорядительными органами, а также государственным органом (организацией) по месту прохождения военной службы (службы), осуществления трудовой деятельности военнослужащего, лица рядового и начальствующего состава, членов его семьи (при необходимости предоставления сведений в соответствии с законодательными актами)</w:t>
            </w:r>
          </w:p>
          <w:p w14:paraId="29A65FF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EBBAFBC">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заключения и отчеты о независимой оценке рыночной и оценочной стоимости передаваемого в собственность на возмездной основе жилого помещения</w:t>
            </w:r>
          </w:p>
          <w:p w14:paraId="3151C3EC">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28D5FBB1">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необходимые для установления наличия (отсутствия) фактов, указанных в абзацах седьмом и восьмом части первой подпункта 1.4 пункта 1 Указа Президента Республики Беларусь от 13 февраля 2023 г. № 37 «Об арендном жилье для военнослужащих» (при необходимости)</w:t>
            </w:r>
          </w:p>
          <w:p w14:paraId="34258FAA">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200548D9">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государственными органами (организациями) в случаях, установленных законодательными актами, дополнительно к указанным в настоящем пункте сведениям и документам запрашивается:</w:t>
            </w:r>
          </w:p>
          <w:p w14:paraId="05C86961">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747F58B8">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из единой базы данных, предусмотренной в части первой пункта 10</w:t>
            </w:r>
            <w:r>
              <w:rPr>
                <w:rFonts w:ascii="Times New Roman" w:hAnsi="Times New Roman" w:cs="Times New Roman"/>
                <w:color w:val="000000" w:themeColor="text1"/>
                <w:sz w:val="24"/>
                <w:szCs w:val="24"/>
                <w:vertAlign w:val="super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 xml:space="preserve"> Указа Президента Республики Беларусь от 6 января 2012 г. № 13 «О некоторых вопросах предоставления гражданам государственной поддержки при строительстве (реконструкции) или приобретении жилых помещений», предоставляемая районными, городскими исполнительными и распорядительными органами, местными администрациями по месту нахождения указанных государственных органов (организаций)</w:t>
            </w:r>
          </w:p>
        </w:tc>
        <w:tc>
          <w:tcPr>
            <w:tcW w:w="1417" w:type="dxa"/>
          </w:tcPr>
          <w:p w14:paraId="547B8AA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2283BDD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3316439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782B9599">
            <w:pPr>
              <w:autoSpaceDE w:val="0"/>
              <w:autoSpaceDN w:val="0"/>
              <w:adjustRightInd w:val="0"/>
              <w:spacing w:after="0" w:line="240" w:lineRule="auto"/>
              <w:jc w:val="center"/>
              <w:rPr>
                <w:rFonts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B17130E">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29D1D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37E2175">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58D6693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1.1.23. Принятие решения о включении в состав организации застройщиков, формируемой из числа граждан, состоящих на учете нуждающихся в улучшении жилищных условий</w:t>
            </w:r>
          </w:p>
        </w:tc>
        <w:tc>
          <w:tcPr>
            <w:tcW w:w="2410" w:type="dxa"/>
          </w:tcPr>
          <w:p w14:paraId="348FF39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117FFA8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5BB331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паспорта или иные документы, удостоверяющие личность всех совершеннолетних граждан, </w:t>
            </w:r>
          </w:p>
          <w:p w14:paraId="29A39A4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рождении несовершеннолетних детей, состоящих на учете нуждающихся в улучшении жилищных условий</w:t>
            </w:r>
          </w:p>
          <w:p w14:paraId="0461593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5A7CC1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право на внеочередное получение льготного кредита на возведение, реконструкцию или приобретение жилого помещения, - в случае наличия такого права</w:t>
            </w:r>
          </w:p>
        </w:tc>
        <w:tc>
          <w:tcPr>
            <w:tcW w:w="3402" w:type="dxa"/>
          </w:tcPr>
          <w:p w14:paraId="314DBB5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состоянии на учете нуждающихся в улучшении жилищных условий</w:t>
            </w:r>
          </w:p>
          <w:p w14:paraId="0E19C84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E2568C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r>
              <w:rPr>
                <w:rFonts w:ascii="Times New Roman" w:hAnsi="Times New Roman" w:cs="Times New Roman"/>
                <w:color w:val="000000" w:themeColor="text1"/>
                <w:sz w:val="24"/>
                <w:szCs w:val="24"/>
                <w:vertAlign w:val="superscript"/>
                <w14:textFill>
                  <w14:solidFill>
                    <w14:schemeClr w14:val="tx1"/>
                  </w14:solidFill>
                </w14:textFill>
              </w:rPr>
              <w:t>3</w:t>
            </w:r>
          </w:p>
        </w:tc>
        <w:tc>
          <w:tcPr>
            <w:tcW w:w="1417" w:type="dxa"/>
          </w:tcPr>
          <w:p w14:paraId="4C3115A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1218511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49EC3D7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6FE009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5968F027">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4D81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3767CCB">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7492FB20">
            <w:pPr>
              <w:autoSpaceDE w:val="0"/>
              <w:autoSpaceDN w:val="0"/>
              <w:adjustRightInd w:val="0"/>
              <w:spacing w:after="0" w:line="240" w:lineRule="auto"/>
              <w:jc w:val="both"/>
              <w:rPr>
                <w:rFonts w:ascii="Times New Roman" w:hAnsi="Times New Roman" w:cs="Times New Roman"/>
                <w:sz w:val="24"/>
                <w:szCs w:val="24"/>
                <w:lang w:val="zh-CN"/>
              </w:rPr>
            </w:pPr>
            <w:r>
              <w:rPr>
                <w:rFonts w:ascii="Times New Roman" w:hAnsi="Times New Roman" w:cs="Times New Roman"/>
                <w:color w:val="000000" w:themeColor="text1"/>
                <w:sz w:val="24"/>
                <w:szCs w:val="24"/>
                <w14:textFill>
                  <w14:solidFill>
                    <w14:schemeClr w14:val="tx1"/>
                  </w14:solidFill>
                </w14:textFill>
              </w:rPr>
              <w:t>1.1.23</w:t>
            </w:r>
            <w:r>
              <w:rPr>
                <w:rFonts w:ascii="Times New Roman" w:hAnsi="Times New Roman" w:cs="Times New Roman"/>
                <w:color w:val="000000" w:themeColor="text1"/>
                <w:sz w:val="24"/>
                <w:szCs w:val="24"/>
                <w:vertAlign w:val="super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 xml:space="preserve">. Принятие решения </w:t>
            </w:r>
            <w:r>
              <w:rPr>
                <w:rFonts w:ascii="Times New Roman" w:hAnsi="Times New Roman" w:cs="Times New Roman"/>
                <w:sz w:val="24"/>
                <w:szCs w:val="24"/>
                <w:lang w:val="zh-CN"/>
              </w:rPr>
              <w:t>о направлении граждан, состоящих на учете нуждающихся в улучшении жилищных условий, для заключения договоров купли-продажи жилых помещений, строительство которых осуществлялось по государственному заказу</w:t>
            </w:r>
          </w:p>
          <w:p w14:paraId="239E6A2A">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2410" w:type="dxa"/>
          </w:tcPr>
          <w:p w14:paraId="0F5B8ED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4682E5A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6B12FE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наличие права (внеочередного права) на получение государственной поддержки на возведение, реконструкцию или приобретение жилых помещений (при необходимости подтверждения указанных фактов)</w:t>
            </w:r>
          </w:p>
        </w:tc>
        <w:tc>
          <w:tcPr>
            <w:tcW w:w="3402" w:type="dxa"/>
          </w:tcPr>
          <w:p w14:paraId="6E72358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справка (справки) о занимаемом в данном населенном пункте жилом помещении, месте жительства и составе семьи </w:t>
            </w:r>
          </w:p>
          <w:p w14:paraId="7430C63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E7D558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правах гражданина и членов его семьи на объекты недвижимого имущества</w:t>
            </w:r>
            <w:r>
              <w:rPr>
                <w:rFonts w:ascii="Times New Roman" w:hAnsi="Times New Roman" w:cs="Times New Roman"/>
                <w:color w:val="000000" w:themeColor="text1"/>
                <w:sz w:val="24"/>
                <w:szCs w:val="24"/>
                <w:vertAlign w:val="superscript"/>
                <w14:textFill>
                  <w14:solidFill>
                    <w14:schemeClr w14:val="tx1"/>
                  </w14:solidFill>
                </w14:textFill>
              </w:rPr>
              <w:t>3</w:t>
            </w:r>
            <w:r>
              <w:fldChar w:fldCharType="begin"/>
            </w:r>
            <w:r>
              <w:instrText xml:space="preserve"> HYPERLINK \l "P566" \h </w:instrText>
            </w:r>
            <w:r>
              <w:fldChar w:fldCharType="separate"/>
            </w:r>
            <w:r>
              <w:fldChar w:fldCharType="end"/>
            </w:r>
          </w:p>
        </w:tc>
        <w:tc>
          <w:tcPr>
            <w:tcW w:w="1417" w:type="dxa"/>
          </w:tcPr>
          <w:p w14:paraId="1947579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20 рабочих дней после приемки жилого дома в эксплуатацию - в случае подачи заявления до приемки жилого дома в эксплуатацию</w:t>
            </w:r>
          </w:p>
          <w:p w14:paraId="60F8082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65CD6B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20 рабочих дней со дня подачи заявления - в случае подачи заявления после приемки жилого дома в эксплуатацию</w:t>
            </w:r>
          </w:p>
        </w:tc>
        <w:tc>
          <w:tcPr>
            <w:tcW w:w="1276" w:type="dxa"/>
          </w:tcPr>
          <w:p w14:paraId="52A7216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w:t>
            </w:r>
          </w:p>
        </w:tc>
        <w:tc>
          <w:tcPr>
            <w:tcW w:w="1418" w:type="dxa"/>
          </w:tcPr>
          <w:p w14:paraId="70BA036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2B205D3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3A574E1">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31BF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27373B6">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222AC05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1.1.24. Принятие решения о предоставлении одноразовой субсидии на возведение, реконструкцию или приобретение жилого помещения</w:t>
            </w:r>
          </w:p>
        </w:tc>
        <w:tc>
          <w:tcPr>
            <w:tcW w:w="2410" w:type="dxa"/>
          </w:tcPr>
          <w:p w14:paraId="5D22B94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182AD58D">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3E4F4642">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0247291F">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7F01474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доходе и имуществе гражданина и членов его семьи</w:t>
            </w:r>
          </w:p>
          <w:p w14:paraId="6F175CE8">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6E542E62">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p>
          <w:p w14:paraId="2E845A6B">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268D753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возведения, реконструкции одноквартирного, блокированного жилого дома</w:t>
            </w:r>
          </w:p>
          <w:p w14:paraId="1BD7921C">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380CF3B2">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удостоверенное нотариально обязательство о неоформлении в собственность занимаемого по договору найма жилого помещения с последующим его освобождением - в случае наличия такого помещения</w:t>
            </w:r>
          </w:p>
          <w:p w14:paraId="63EDBDFE">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329E9A4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p>
          <w:p w14:paraId="099284CC">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54FD2D2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p w14:paraId="0FB9D6A3">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676BD7CC">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совершеннолетних членов семьи, улучшающих совместно жилищные условия с использованием субсидии</w:t>
            </w:r>
          </w:p>
        </w:tc>
        <w:tc>
          <w:tcPr>
            <w:tcW w:w="3402" w:type="dxa"/>
          </w:tcPr>
          <w:p w14:paraId="26B004E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(справки) о занимаемом в данном населенном пункте жилом помещении, месте жительства и составе семьи</w:t>
            </w:r>
          </w:p>
          <w:p w14:paraId="7FFDFE70">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49B90A6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состоянии на учете нуждающихся в улучшении жилищных условий</w:t>
            </w:r>
          </w:p>
          <w:p w14:paraId="5AD0EE41">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1C510F7A">
            <w:pPr>
              <w:spacing w:after="0" w:line="240" w:lineRule="auto"/>
              <w:jc w:val="both"/>
              <w:rPr>
                <w:rFonts w:ascii="Times New Roman" w:hAnsi="Times New Roman" w:cs="Times New Roman"/>
                <w:color w:val="000000" w:themeColor="text1"/>
                <w:sz w:val="24"/>
                <w:szCs w:val="24"/>
                <w:vertAlign w:val="superscript"/>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правах гражданина и членов его семьи на объекты недвижимого имущества</w:t>
            </w:r>
            <w:r>
              <w:rPr>
                <w:rFonts w:ascii="Times New Roman" w:hAnsi="Times New Roman" w:cs="Times New Roman"/>
                <w:color w:val="000000" w:themeColor="text1"/>
                <w:sz w:val="24"/>
                <w:szCs w:val="24"/>
                <w:vertAlign w:val="superscript"/>
                <w14:textFill>
                  <w14:solidFill>
                    <w14:schemeClr w14:val="tx1"/>
                  </w14:solidFill>
                </w14:textFill>
              </w:rPr>
              <w:t>3</w:t>
            </w:r>
          </w:p>
          <w:p w14:paraId="20A7FEDA">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3A4A3F6C">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сведения из базы данных трудоспособных граждан, не занятых в экономике, предусмотренной в абзаце втором пункта 3 Декрета Президента Республики Беларусь от 2 апреля 2015 г. </w:t>
            </w:r>
            <w:r>
              <w:rPr>
                <w:rFonts w:ascii="Times New Roman" w:hAnsi="Times New Roman" w:cs="Times New Roman"/>
                <w:color w:val="000000" w:themeColor="text1"/>
                <w:sz w:val="24"/>
                <w:szCs w:val="24"/>
                <w14:textFill>
                  <w14:solidFill>
                    <w14:schemeClr w14:val="tx1"/>
                  </w14:solidFill>
                </w14:textFill>
              </w:rPr>
              <w:br w:type="textWrapping"/>
            </w:r>
            <w:r>
              <w:rPr>
                <w:rFonts w:ascii="Times New Roman" w:hAnsi="Times New Roman" w:cs="Times New Roman"/>
                <w:color w:val="000000" w:themeColor="text1"/>
                <w:sz w:val="24"/>
                <w:szCs w:val="24"/>
                <w14:textFill>
                  <w14:solidFill>
                    <w14:schemeClr w14:val="tx1"/>
                  </w14:solidFill>
                </w14:textFill>
              </w:rPr>
              <w:t xml:space="preserve">№ 3 «О содействии занятости населения» (далее – Декрет </w:t>
            </w:r>
            <w:r>
              <w:rPr>
                <w:rFonts w:ascii="Times New Roman" w:hAnsi="Times New Roman" w:cs="Times New Roman"/>
                <w:color w:val="000000" w:themeColor="text1"/>
                <w:sz w:val="24"/>
                <w:szCs w:val="24"/>
                <w14:textFill>
                  <w14:solidFill>
                    <w14:schemeClr w14:val="tx1"/>
                  </w14:solidFill>
                </w14:textFill>
              </w:rPr>
              <w:br w:type="textWrapping"/>
            </w:r>
            <w:r>
              <w:rPr>
                <w:rFonts w:ascii="Times New Roman" w:hAnsi="Times New Roman" w:cs="Times New Roman"/>
                <w:color w:val="000000" w:themeColor="text1"/>
                <w:sz w:val="24"/>
                <w:szCs w:val="24"/>
                <w14:textFill>
                  <w14:solidFill>
                    <w14:schemeClr w14:val="tx1"/>
                  </w14:solidFill>
                </w14:textFill>
              </w:rPr>
              <w:t>№ 3),об отнесении граждан к трудоспособным гражданам, не занятым в экономике,</w:t>
            </w:r>
          </w:p>
          <w:p w14:paraId="4D6FEC1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предоставляемые постоянно действующими комиссиями, созданными районными,</w:t>
            </w:r>
          </w:p>
          <w:p w14:paraId="452BEEC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городскими исполнительными и распорядительными органами, местными администрациями в соответствии с пунктом 4 Декрета № 3, по месту регистрации,</w:t>
            </w:r>
          </w:p>
          <w:p w14:paraId="4174AFF9">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 месту жительства и (или) месту пребывания гражданина и (или) трудоспособных</w:t>
            </w:r>
          </w:p>
          <w:p w14:paraId="6CCB895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членов его семьи</w:t>
            </w:r>
          </w:p>
          <w:p w14:paraId="756F8619">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15ED945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выписка из решения местного исполнительного и распорядительного органа о включении гражданина в состав организации застройщиков, либо копия договора о долевом участии в жилищном строительстве, либо копия иного договора о строительстве - при строительстве (реконструкции) жилых помещений в составе организации застройщиков, в порядке долевого участия в жилищном строительстве по договору с застройщиком или иному договору о строительстве жилья</w:t>
            </w:r>
          </w:p>
          <w:p w14:paraId="395F0C10">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5660AD5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копии документов, подтверждающих наличие у получателя субсидии, согласованной в установленном порядке проектной документации и разрешения на строительство (реконструкцию) жилого дома или квартиры, - при строительстве (реконструкции) одноквартирных жилых домов, квартир в блокированных жилых домах</w:t>
            </w:r>
          </w:p>
          <w:p w14:paraId="0347BC57">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140BEB7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врачебно-консультационной комиссии о наличии у гражданина заболевания, дающего ему право на дополнительную площадь жилого помещения (при необходимости)</w:t>
            </w:r>
            <w:r>
              <w:rPr>
                <w:rFonts w:ascii="Times New Roman" w:hAnsi="Times New Roman" w:cs="Times New Roman"/>
                <w:color w:val="000000" w:themeColor="text1"/>
                <w:sz w:val="24"/>
                <w:szCs w:val="24"/>
                <w:vertAlign w:val="superscript"/>
                <w14:textFill>
                  <w14:solidFill>
                    <w14:schemeClr w14:val="tx1"/>
                  </w14:solidFill>
                </w14:textFill>
              </w:rPr>
              <w:t>4</w:t>
            </w:r>
          </w:p>
          <w:p w14:paraId="55E7A7DE">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331FDCB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для принятия решения о предоставлении субсидии гражданам и членам их семей, улучшающим совместно с ними жилищные условия, относящимся к трудоспособным гражданам, не занятым в экономике:</w:t>
            </w:r>
          </w:p>
          <w:p w14:paraId="6B7E56EB">
            <w:pPr>
              <w:spacing w:after="0" w:line="240" w:lineRule="auto"/>
              <w:ind w:firstLine="459"/>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выписки из протоколов заседаний комиссий по месту регистрации по месту жительства и (или) месту пребывания гражданина и (или) трудоспособных членов его семьи, содержащие решения о признании (непризнании) этого гражданина и (или) трудоспособных членов его семьи трудоспособными гражданами, не занятыми в экономике, находящимися в трудной жизненной ситуации, либо не относящимися к трудоспособным гражданам, не занятым в экономике, - в случае, если отпали основания для отнесения их к трудоспособным гражданам, не занятым в экономике, на дату подачи заявления о предоставлении субсидии</w:t>
            </w:r>
          </w:p>
        </w:tc>
        <w:tc>
          <w:tcPr>
            <w:tcW w:w="1417" w:type="dxa"/>
          </w:tcPr>
          <w:p w14:paraId="68D9572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74F14EA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случае предоставления одноразовой субсидии на возведение, реконструкцию жилого помещения - в течение срока возведения, реконструкции, оговоренного в договоре, предусматривающем возведение, реконструкцию жилого помещения, но не более 3 лет со дня перечисления на специальный счет «Субсидия»</w:t>
            </w:r>
          </w:p>
          <w:p w14:paraId="6863548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5AF970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случае предоставления одноразовой субсидии на приобретение жилого помещения, за исключением жилого помещения, строительство которого осуществлялось по государственному заказу, - 6 месяцев</w:t>
            </w:r>
          </w:p>
          <w:p w14:paraId="7C42311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2627D7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случае предоставления одноразовой субсидии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c>
          <w:tcPr>
            <w:tcW w:w="1418" w:type="dxa"/>
          </w:tcPr>
          <w:p w14:paraId="677377D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53CA90B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D1E62C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6628C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BC4887B">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401ECA11">
            <w:pPr>
              <w:autoSpaceDE w:val="0"/>
              <w:autoSpaceDN w:val="0"/>
              <w:adjustRightInd w:val="0"/>
              <w:spacing w:after="0" w:line="240" w:lineRule="auto"/>
              <w:jc w:val="both"/>
              <w:rPr>
                <w:rFonts w:ascii="Times New Roman" w:hAnsi="Times New Roman" w:cs="Times New Roman"/>
                <w:sz w:val="24"/>
                <w:szCs w:val="24"/>
                <w:lang w:val="zh-CN"/>
              </w:rPr>
            </w:pPr>
            <w:r>
              <w:rPr>
                <w:rFonts w:ascii="Times New Roman" w:hAnsi="Times New Roman" w:cs="Times New Roman"/>
                <w:color w:val="000000" w:themeColor="text1"/>
                <w:sz w:val="24"/>
                <w:szCs w:val="24"/>
                <w14:textFill>
                  <w14:solidFill>
                    <w14:schemeClr w14:val="tx1"/>
                  </w14:solidFill>
                </w14:textFill>
              </w:rPr>
              <w:t xml:space="preserve">1.1.28. Принятие решения </w:t>
            </w:r>
            <w:r>
              <w:rPr>
                <w:rFonts w:ascii="Times New Roman" w:hAnsi="Times New Roman" w:cs="Times New Roman"/>
                <w:sz w:val="24"/>
                <w:szCs w:val="24"/>
                <w:lang w:val="zh-CN"/>
              </w:rPr>
              <w:t>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возведенного, реконструированного или приобретенного с привлечением льготного кредита либо возведенного, реконструированного или приобретенного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возведение, реконструкцию или приобретение в установленном порядке</w:t>
            </w:r>
          </w:p>
          <w:p w14:paraId="2DB4AFB3">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2410" w:type="dxa"/>
          </w:tcPr>
          <w:p w14:paraId="07C537C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33F9874A">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06C7EBF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паспорта или иные документы, удостоверяющие личность всех членов семьи, свидетельства о рождении (для несовершеннолетних детей), совместно проживающих с собственником</w:t>
            </w:r>
          </w:p>
          <w:p w14:paraId="3EB5150A">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43F4E91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удостоверенное нотариально согласие отсутствующих граждан, за которыми сохраняется право владения и пользования жилым помещением, в том числе в случае нахождения указанных граждан за рубежом</w:t>
            </w:r>
          </w:p>
          <w:p w14:paraId="259EE3A2">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5B8F943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(удостоверение) о государственной регистрации возникновения, перехода права собственности (доли в праве собственности) на жилое помещение (его части)</w:t>
            </w:r>
          </w:p>
          <w:p w14:paraId="2E36F8EC">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0DF84CE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основания для предоставления жилого помещения (его частей) по договору найма жилого помещения частного жилищного фонда или договору аренды жилого помещения (переезд в другую местность, расторжение брака, смерть собственника жилья или члена его семьи и иные)</w:t>
            </w:r>
          </w:p>
        </w:tc>
        <w:tc>
          <w:tcPr>
            <w:tcW w:w="3402" w:type="dxa"/>
          </w:tcPr>
          <w:p w14:paraId="09AA10B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w:t>
            </w:r>
          </w:p>
        </w:tc>
        <w:tc>
          <w:tcPr>
            <w:tcW w:w="1417" w:type="dxa"/>
          </w:tcPr>
          <w:p w14:paraId="5C50AA3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1D9F5A2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период действия договора найма жилого помещения частного жилищного фонда или договора аренды жилого помещения</w:t>
            </w:r>
          </w:p>
        </w:tc>
        <w:tc>
          <w:tcPr>
            <w:tcW w:w="1418" w:type="dxa"/>
          </w:tcPr>
          <w:p w14:paraId="0553216E">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1362B76">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762E380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2A91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6DC78B2">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730F183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1.1.33. Принятие решения об установлении иного срока возмещения затрат на реализацию энергоэффективных мероприятий в многоквартирных жилых домах для отдельных категорий граждан</w:t>
            </w:r>
          </w:p>
        </w:tc>
        <w:tc>
          <w:tcPr>
            <w:tcW w:w="2410" w:type="dxa"/>
          </w:tcPr>
          <w:p w14:paraId="2520976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6E5CFE7E">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009C0AD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7D5845F2">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3E805A7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право собственности на жилое помещение</w:t>
            </w:r>
          </w:p>
          <w:p w14:paraId="5D1A53ED">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561291C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полученных доходах каждого члена семьи за последние 12 месяцев, предшествующих месяцу обращения, - для малообеспеченных граждан</w:t>
            </w:r>
          </w:p>
          <w:p w14:paraId="216E46BF">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1E9CD89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трудовой книжки (при ее наличии) - для неработающих граждан и неработающих членов семьи</w:t>
            </w:r>
          </w:p>
          <w:p w14:paraId="022EE6F7">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5C5F42B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пенсионное удостоверение - для неработающих пенсионеров</w:t>
            </w:r>
          </w:p>
          <w:p w14:paraId="4D8FF832">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2731751A">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удостоверение инвалида - для инвалидов I и II группы</w:t>
            </w:r>
          </w:p>
          <w:p w14:paraId="2F661F3E">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7BC95B39">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удостоверение ребенка-инвалида - для лиц, имеющих детей-инвалидов в возрасте до 18 лет</w:t>
            </w:r>
          </w:p>
          <w:p w14:paraId="76BD8168">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5F1A5B9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удостоверение многодетной семьи - для многодетной семьи</w:t>
            </w:r>
          </w:p>
        </w:tc>
        <w:tc>
          <w:tcPr>
            <w:tcW w:w="3402" w:type="dxa"/>
          </w:tcPr>
          <w:p w14:paraId="113927A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w:t>
            </w:r>
          </w:p>
        </w:tc>
        <w:tc>
          <w:tcPr>
            <w:tcW w:w="1417" w:type="dxa"/>
          </w:tcPr>
          <w:p w14:paraId="58B2B2B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5A7F052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55F5678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290C4DC">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6DD1592">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3FE5F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62550E9">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009DCB3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1.3.1. Выдача справки о состоянии на учете нуждающихся в улучшении жилищных условий</w:t>
            </w:r>
          </w:p>
        </w:tc>
        <w:tc>
          <w:tcPr>
            <w:tcW w:w="2410" w:type="dxa"/>
          </w:tcPr>
          <w:p w14:paraId="4088FAC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tc>
        <w:tc>
          <w:tcPr>
            <w:tcW w:w="3402" w:type="dxa"/>
          </w:tcPr>
          <w:p w14:paraId="6208A3CA">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0080745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день обращения</w:t>
            </w:r>
          </w:p>
        </w:tc>
        <w:tc>
          <w:tcPr>
            <w:tcW w:w="1276" w:type="dxa"/>
          </w:tcPr>
          <w:p w14:paraId="5AFC266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 месяцев</w:t>
            </w:r>
          </w:p>
        </w:tc>
        <w:tc>
          <w:tcPr>
            <w:tcW w:w="1418" w:type="dxa"/>
          </w:tcPr>
          <w:p w14:paraId="16599CAE">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599A6A8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1.Заинтересованному лицу необходимо авторизоваться на едином портале электронных услуг (ЕПЭУ). </w:t>
            </w:r>
          </w:p>
          <w:p w14:paraId="13F5E18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5AD92CF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В перечне доступных административных процедур выбрать административную процедуру 200.1.3.1</w:t>
            </w:r>
          </w:p>
          <w:p w14:paraId="589ED96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6107C7F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3.Ознакомиться с информацией, заполнить обязательные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14:paraId="028F56B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06DC6FB2">
            <w:pPr>
              <w:autoSpaceDE w:val="0"/>
              <w:autoSpaceDN w:val="0"/>
              <w:adjustRightInd w:val="0"/>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После рассмотрения заявления уполномоченным органом ознакомиться с итоговым документом в личном электронном кабинете на ЕПЭУ.</w:t>
            </w:r>
          </w:p>
        </w:tc>
        <w:tc>
          <w:tcPr>
            <w:tcW w:w="1276" w:type="dxa"/>
          </w:tcPr>
          <w:p w14:paraId="51B5A0C8">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5AE7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53870ED">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115119A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1.3.7. Выдача справки о начисленной жилищной квоте</w:t>
            </w:r>
          </w:p>
        </w:tc>
        <w:tc>
          <w:tcPr>
            <w:tcW w:w="2410" w:type="dxa"/>
          </w:tcPr>
          <w:p w14:paraId="6F50EDC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0EBE152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D3D4AF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tc>
        <w:tc>
          <w:tcPr>
            <w:tcW w:w="3402" w:type="dxa"/>
          </w:tcPr>
          <w:p w14:paraId="23718D25">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56408CB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дней со дня обращения</w:t>
            </w:r>
          </w:p>
        </w:tc>
        <w:tc>
          <w:tcPr>
            <w:tcW w:w="1276" w:type="dxa"/>
          </w:tcPr>
          <w:p w14:paraId="0564601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76C730F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52AF438F">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8BFA34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52C1A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FBA2CEB">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7459F1B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1.3.9. Выдача справки о предоставлении (непредоставлении) одноразовой субсидии на возведение, реконструкцию или приобретение жилого помещения</w:t>
            </w:r>
          </w:p>
        </w:tc>
        <w:tc>
          <w:tcPr>
            <w:tcW w:w="2410" w:type="dxa"/>
          </w:tcPr>
          <w:p w14:paraId="399AB1C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tc>
        <w:tc>
          <w:tcPr>
            <w:tcW w:w="3402" w:type="dxa"/>
          </w:tcPr>
          <w:p w14:paraId="7EA1FC78">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275F931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день обращения</w:t>
            </w:r>
          </w:p>
        </w:tc>
        <w:tc>
          <w:tcPr>
            <w:tcW w:w="1276" w:type="dxa"/>
          </w:tcPr>
          <w:p w14:paraId="189B7B6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 месяцев</w:t>
            </w:r>
          </w:p>
        </w:tc>
        <w:tc>
          <w:tcPr>
            <w:tcW w:w="1418" w:type="dxa"/>
          </w:tcPr>
          <w:p w14:paraId="1FD9FD4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0A50E5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1.Заинтересованному лицу необходимо авторизоваться на едином портале электронных услуг (ЕПЭУ). </w:t>
            </w:r>
          </w:p>
          <w:p w14:paraId="4724C9B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695C748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В перечне доступных административных процедур выбрать административную процедуру 200.1.3.9.</w:t>
            </w:r>
          </w:p>
          <w:p w14:paraId="1AF0796E">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166F1E8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3.Ознакомиться с информацией, заполнить обязательные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14:paraId="3FF2989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08D664FD">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После рассмотрения заявления уполномоченным органом ознакомиться с итоговым документом в личном электронном кабинете на ЕПЭУ.</w:t>
            </w:r>
          </w:p>
        </w:tc>
        <w:tc>
          <w:tcPr>
            <w:tcW w:w="1276" w:type="dxa"/>
          </w:tcPr>
          <w:p w14:paraId="23ECE95F">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D164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982E84D">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5E16C4D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1.3.11. Выдача справки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2410" w:type="dxa"/>
          </w:tcPr>
          <w:p w14:paraId="2A8A310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12882AA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CD9BA6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17D040C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B510F5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смерти наследодателя</w:t>
            </w:r>
          </w:p>
        </w:tc>
        <w:tc>
          <w:tcPr>
            <w:tcW w:w="3402" w:type="dxa"/>
          </w:tcPr>
          <w:p w14:paraId="5FC58325">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374511C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дней со дня подачи заявления</w:t>
            </w:r>
          </w:p>
        </w:tc>
        <w:tc>
          <w:tcPr>
            <w:tcW w:w="1276" w:type="dxa"/>
          </w:tcPr>
          <w:p w14:paraId="6FC822B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BE8800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5184533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5C78B07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74D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A7C017E">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0252447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1.3.13. Выдача справки о стоимости возведения, реконструкции одноквартирного жилого дома или квартиры в блокированном жилом доме в текущих ценах, определенной на основании сметной документации (сметы), и</w:t>
            </w:r>
            <w:r>
              <w:rPr>
                <w:rStyle w:val="8"/>
              </w:rPr>
              <w:t xml:space="preserve"> </w:t>
            </w:r>
            <w:r>
              <w:rPr>
                <w:rFonts w:ascii="Times New Roman" w:hAnsi="Times New Roman" w:cs="Times New Roman"/>
                <w:color w:val="000000" w:themeColor="text1"/>
                <w:sz w:val="24"/>
                <w:szCs w:val="24"/>
                <w14:textFill>
                  <w14:solidFill>
                    <w14:schemeClr w14:val="tx1"/>
                  </w14:solidFill>
                </w14:textFill>
              </w:rPr>
              <w:t>стоимости выполненных работ, закупленных материалов и изделий</w:t>
            </w:r>
          </w:p>
        </w:tc>
        <w:tc>
          <w:tcPr>
            <w:tcW w:w="2410" w:type="dxa"/>
          </w:tcPr>
          <w:p w14:paraId="2918A50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3180C32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3CCBC4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5060310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545EB0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проектная документация, в том числе сметная документация (смета) на возведение одноквартирного жилого дома или квартиры в блокированном жилом доме</w:t>
            </w:r>
          </w:p>
          <w:p w14:paraId="3657482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D79139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ведомость технических характеристик или справка-расчет о строительной готовности жилого дома</w:t>
            </w:r>
          </w:p>
        </w:tc>
        <w:tc>
          <w:tcPr>
            <w:tcW w:w="3402" w:type="dxa"/>
          </w:tcPr>
          <w:p w14:paraId="38F1132C">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137942D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дней</w:t>
            </w:r>
          </w:p>
        </w:tc>
        <w:tc>
          <w:tcPr>
            <w:tcW w:w="1276" w:type="dxa"/>
          </w:tcPr>
          <w:p w14:paraId="2E072E3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 месяцев</w:t>
            </w:r>
          </w:p>
        </w:tc>
        <w:tc>
          <w:tcPr>
            <w:tcW w:w="1418" w:type="dxa"/>
          </w:tcPr>
          <w:p w14:paraId="6484DF9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5882044F">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EEC38D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8B2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5B73799">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0DCA93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Выдача гражданам, состоящим на учете нуждающихся в улучшении жилищных условий, направлений для заключения договоров создания объектов долевого строительства</w:t>
            </w:r>
          </w:p>
        </w:tc>
        <w:tc>
          <w:tcPr>
            <w:tcW w:w="2410" w:type="dxa"/>
          </w:tcPr>
          <w:p w14:paraId="1C55A65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1CDBF46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D3C239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tc>
        <w:tc>
          <w:tcPr>
            <w:tcW w:w="3402" w:type="dxa"/>
          </w:tcPr>
          <w:p w14:paraId="43B3726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(справки) о занимаемом в данном населенном пункте жилом помещении, месте жительства и составе семьи</w:t>
            </w:r>
          </w:p>
          <w:p w14:paraId="5BB4E45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63990E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состоянии на учете нуждающихся в улучшении жилищных условий - в случае регистрации в другом населенном пункте</w:t>
            </w:r>
          </w:p>
          <w:p w14:paraId="79787E1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E8A8E4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 или информация о принадлежащих лицу правах на объекты недвижимого имущества на гражданина и членов его семьи по месту подачи заявления</w:t>
            </w:r>
            <w:r>
              <w:rPr>
                <w:rFonts w:ascii="Times New Roman" w:hAnsi="Times New Roman" w:cs="Times New Roman"/>
                <w:color w:val="000000" w:themeColor="text1"/>
                <w:sz w:val="24"/>
                <w:szCs w:val="24"/>
                <w:vertAlign w:val="superscript"/>
                <w14:textFill>
                  <w14:solidFill>
                    <w14:schemeClr w14:val="tx1"/>
                  </w14:solidFill>
                </w14:textFill>
              </w:rPr>
              <w:t>3</w:t>
            </w:r>
          </w:p>
        </w:tc>
        <w:tc>
          <w:tcPr>
            <w:tcW w:w="1417" w:type="dxa"/>
          </w:tcPr>
          <w:p w14:paraId="448103B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 дня со дня подачи заявления, а в случае запроса документов и (или) сведений от других государственных органов, иных организаций - 15 дней</w:t>
            </w:r>
          </w:p>
        </w:tc>
        <w:tc>
          <w:tcPr>
            <w:tcW w:w="1276" w:type="dxa"/>
          </w:tcPr>
          <w:p w14:paraId="24799AF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839E03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F5CC2C8">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74A929B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0C06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A5C7279">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67A053B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 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возведения, реконструкции или приобретения жилых помещений</w:t>
            </w:r>
          </w:p>
        </w:tc>
        <w:tc>
          <w:tcPr>
            <w:tcW w:w="2410" w:type="dxa"/>
          </w:tcPr>
          <w:p w14:paraId="0CB953F4">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r>
              <w:rPr>
                <w:rFonts w:ascii="Times New Roman" w:hAnsi="Times New Roman" w:cs="Times New Roman"/>
                <w:color w:val="000000" w:themeColor="text1"/>
                <w:sz w:val="24"/>
                <w:szCs w:val="24"/>
                <w14:textFill>
                  <w14:solidFill>
                    <w14:schemeClr w14:val="tx1"/>
                  </w14:solidFill>
                </w14:textFill>
              </w:rPr>
              <w:cr/>
            </w:r>
          </w:p>
          <w:p w14:paraId="3CD6666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паспорта или иные документы, удостоверяющие личность всех совершеннолетних граждан</w:t>
            </w:r>
          </w:p>
          <w:p w14:paraId="082317B9">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4551BE5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возведения, реконструкции одноквартирного, блокированного жилого дома</w:t>
            </w:r>
          </w:p>
          <w:p w14:paraId="6BFF0669">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31A5D3F2">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p>
          <w:p w14:paraId="41C0B0AC">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18469472">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доходе и имуществе гражданина и членов его семьи - в случае включения в списки на получение льготных кредитов малообеспеченных граждан, признаваемых таковыми для предоставления им льготных кредитов на возведение, реконструкцию или приобретение жилых помещений</w:t>
            </w:r>
          </w:p>
          <w:p w14:paraId="66B9AAB6">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7BD6E506">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p>
          <w:p w14:paraId="7E1D205F">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3E6FCCD4">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договор создания объекта долевого строительства - в случае строительства жилого помещения в порядке долевого участия в жилищном строительстве</w:t>
            </w:r>
          </w:p>
          <w:p w14:paraId="6211C5A4">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5ED8229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p>
          <w:p w14:paraId="24B48215">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3BEF1714">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сдаче жилого помещения (при ее наличии)</w:t>
            </w:r>
          </w:p>
          <w:p w14:paraId="5E551DA0">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025E684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p>
          <w:p w14:paraId="7AD34DDF">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175F5B4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p>
          <w:p w14:paraId="403E6A1F">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3579F63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p w14:paraId="22E846DF">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43F3A224">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копии документов, подтверждающих наличие у гражданина согласованной в установленном порядке проектной документации, - при возведении, реконструкции одноквартирного жилого дома, квартиры в блокированном жилом доме (при наличии)</w:t>
            </w:r>
          </w:p>
        </w:tc>
        <w:tc>
          <w:tcPr>
            <w:tcW w:w="3402" w:type="dxa"/>
          </w:tcPr>
          <w:p w14:paraId="3E86AE6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(справки) о занимаемом в данном населенном пункте жилом помещении, месте жительства и составе семьи</w:t>
            </w:r>
          </w:p>
          <w:p w14:paraId="5983876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FDE2CC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состоянии на учете нуждающихся в улучшении жилищных условий по месту работы (службы) каждого члена семьи кредитополучателя, а в случае пребывания на учете нуждающихся в улучшении жилищных условий - подтверждение о наличии заявления о добровольном снятии кредитополучателя и членов его семьи с учета нуждающихся в улучшении жилищных условий по окончании строительства (реконструкции или приобретения) жилого помещения</w:t>
            </w:r>
          </w:p>
          <w:p w14:paraId="19692D2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2B92C2D">
            <w:pPr>
              <w:spacing w:after="0" w:line="240" w:lineRule="auto"/>
              <w:rPr>
                <w:rFonts w:ascii="Times New Roman" w:hAnsi="Times New Roman" w:cs="Times New Roman"/>
                <w:color w:val="000000" w:themeColor="text1"/>
                <w:sz w:val="24"/>
                <w:szCs w:val="24"/>
                <w:lang w:val="be-BY"/>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правах гражданина и членов его семьи на объекты недвижимого имущества</w:t>
            </w:r>
            <w:r>
              <w:rPr>
                <w:rFonts w:ascii="Times New Roman" w:hAnsi="Times New Roman" w:cs="Times New Roman"/>
                <w:color w:val="000000" w:themeColor="text1"/>
                <w:sz w:val="24"/>
                <w:szCs w:val="24"/>
                <w:vertAlign w:val="superscript"/>
                <w14:textFill>
                  <w14:solidFill>
                    <w14:schemeClr w14:val="tx1"/>
                  </w14:solidFill>
                </w14:textFill>
              </w:rPr>
              <w:t>3</w:t>
            </w:r>
          </w:p>
          <w:p w14:paraId="34E0886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4DE7B6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из базы данных трудоспособных граждан, не занятых в экономике, предусмотренной в абзаце втором пункта 3 Декрета № 3, об отнесении граждан к трудоспособным гражданам, не занятым в экономике, предоставляемые постоянно действующими комиссиями, созданными районными, городскими исполнительными и распорядительными органами, местными администрациями в соответствии с пунктом 4 Декрета № 3, по месту регистрации, по месту жительства и (или) месту пребывания гражданина и (или) трудоспособных членов его семьи</w:t>
            </w:r>
          </w:p>
        </w:tc>
        <w:tc>
          <w:tcPr>
            <w:tcW w:w="1417" w:type="dxa"/>
          </w:tcPr>
          <w:p w14:paraId="063165B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301870B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 года</w:t>
            </w:r>
          </w:p>
          <w:p w14:paraId="34A884F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0015D2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случае включения в списки на получение льготного кредита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c>
          <w:tcPr>
            <w:tcW w:w="1418" w:type="dxa"/>
          </w:tcPr>
          <w:p w14:paraId="0F5EA8B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D7A186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007885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11D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B6C0C8E">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7B2AAF7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1.7. Включение в списки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p>
        </w:tc>
        <w:tc>
          <w:tcPr>
            <w:tcW w:w="2410" w:type="dxa"/>
          </w:tcPr>
          <w:p w14:paraId="2F9AB9F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DDCAF5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64067E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1FE0444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9A7DC1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сметная документация (смета) на выполнение работ</w:t>
            </w:r>
          </w:p>
          <w:p w14:paraId="37B2393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B49BFE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договор подряда - в случае выполнения работ подрядным способом</w:t>
            </w:r>
          </w:p>
          <w:p w14:paraId="6754FC3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25C429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совокупном доходе граждан и членов их семей, участников долевой собственности и членов их семей (в случае, если жилое помещение находится в долевой собственности) за 12 месяцев, предшествующих месяцу подачи документов</w:t>
            </w:r>
          </w:p>
          <w:p w14:paraId="687268D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82C50A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нотариально удостоверенные согласия всех граждан - участников долевой собственности (в случае, если жилое помещение находится в долевой собственности) на капитальный ремонт и реконструкцию жилого помещения, строительство инженерных сетей, возведение хозяйственных помещений и построек с привлечением льготного кредита на указанные цели</w:t>
            </w:r>
          </w:p>
          <w:p w14:paraId="271FD78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B9B8E3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месте работы, службы и занимаемой должности с указанием места расположения организации, обособленного подразделения организации либо их структурных подразделений</w:t>
            </w:r>
          </w:p>
        </w:tc>
        <w:tc>
          <w:tcPr>
            <w:tcW w:w="3402" w:type="dxa"/>
          </w:tcPr>
          <w:p w14:paraId="50DD5F4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w:t>
            </w:r>
          </w:p>
          <w:p w14:paraId="214963F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79CA57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капитальное строение или изолированное помещение</w:t>
            </w:r>
            <w:r>
              <w:rPr>
                <w:rFonts w:ascii="Times New Roman" w:hAnsi="Times New Roman" w:cs="Times New Roman"/>
                <w:color w:val="000000" w:themeColor="text1"/>
                <w:sz w:val="24"/>
                <w:szCs w:val="24"/>
                <w:vertAlign w:val="superscript"/>
                <w14:textFill>
                  <w14:solidFill>
                    <w14:schemeClr w14:val="tx1"/>
                  </w14:solidFill>
                </w14:textFill>
              </w:rPr>
              <w:t>3</w:t>
            </w:r>
          </w:p>
          <w:p w14:paraId="2F83D5E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FB2412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правах гражданина и членов его семьи на объекты недвижимого имущества</w:t>
            </w:r>
            <w:r>
              <w:rPr>
                <w:rFonts w:ascii="Times New Roman" w:hAnsi="Times New Roman" w:cs="Times New Roman"/>
                <w:color w:val="000000" w:themeColor="text1"/>
                <w:sz w:val="24"/>
                <w:szCs w:val="24"/>
                <w:vertAlign w:val="super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xml:space="preserve"> – в отношении не вступивших в брак и проживающих совместно с гражданином и (или) его супругом (супругой) нетрудоспособных детей в возрасте старше 23 лет, являющихся инвалидами I или II группы, нуждающихся в постоянном постороннем уходе или посторонней помощи</w:t>
            </w:r>
          </w:p>
          <w:p w14:paraId="24798800">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656328F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282751B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 месяца</w:t>
            </w:r>
          </w:p>
        </w:tc>
        <w:tc>
          <w:tcPr>
            <w:tcW w:w="1418" w:type="dxa"/>
          </w:tcPr>
          <w:p w14:paraId="0776A5F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DCA797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BA341B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04566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1CFD2D6">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CD8147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 Регистрация договора найма (аренды) жилого помещения частного жилищного фонда и дополнительных соглашений к нему</w:t>
            </w:r>
          </w:p>
        </w:tc>
        <w:tc>
          <w:tcPr>
            <w:tcW w:w="2410" w:type="dxa"/>
          </w:tcPr>
          <w:p w14:paraId="4895DFF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подписанное собственником жилого помещения частного жилищного фонда и участниками общей долевой собственности на жилое помещение</w:t>
            </w:r>
          </w:p>
          <w:p w14:paraId="38BDCC3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44F35E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p>
          <w:p w14:paraId="4DD3273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895774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три экземпляра договора найма (аренды) или дополнительного соглашения к нему</w:t>
            </w:r>
          </w:p>
          <w:p w14:paraId="590E8F8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EA4FD9F">
            <w:pPr>
              <w:spacing w:after="0" w:line="240" w:lineRule="auto"/>
              <w:rPr>
                <w:rFonts w:ascii="Times New Roman" w:hAnsi="Times New Roman" w:cs="Times New Roman"/>
                <w:strike/>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w:t>
            </w:r>
          </w:p>
          <w:p w14:paraId="3AA26C7E">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0428EC4D">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30FE073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дня со дня подачи заявления</w:t>
            </w:r>
          </w:p>
        </w:tc>
        <w:tc>
          <w:tcPr>
            <w:tcW w:w="1276" w:type="dxa"/>
          </w:tcPr>
          <w:p w14:paraId="1C686AA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CD06B0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2A7982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285067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75E39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2F6F0E6">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56846AB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1.9. Регистрация договоров купли-продажи, мены, дарения находящихся в сельской местности</w:t>
            </w:r>
            <w:r>
              <w:rPr>
                <w:rStyle w:val="9"/>
                <w:rFonts w:ascii="Times New Roman" w:hAnsi="Times New Roman" w:cs="Times New Roman"/>
                <w:color w:val="000000" w:themeColor="text1"/>
                <w:sz w:val="24"/>
                <w:szCs w:val="24"/>
                <w14:textFill>
                  <w14:solidFill>
                    <w14:schemeClr w14:val="tx1"/>
                  </w14:solidFill>
                </w14:textFill>
              </w:rPr>
              <w:endnoteReference w:id="3"/>
            </w:r>
            <w:r>
              <w:rPr>
                <w:rFonts w:ascii="Times New Roman" w:hAnsi="Times New Roman" w:cs="Times New Roman"/>
                <w:color w:val="000000" w:themeColor="text1"/>
                <w:sz w:val="24"/>
                <w:szCs w:val="24"/>
                <w14:textFill>
                  <w14:solidFill>
                    <w14:schemeClr w14:val="tx1"/>
                  </w14:solidFill>
                </w14:textFill>
              </w:rPr>
              <w:t xml:space="preserve">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2410" w:type="dxa"/>
          </w:tcPr>
          <w:p w14:paraId="30FDD88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1569784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A39356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 сторон договора</w:t>
            </w:r>
          </w:p>
          <w:p w14:paraId="4FC3A8C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02EE91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 экземпляра договора купли-продажи, мены, дарения жилого дома</w:t>
            </w:r>
          </w:p>
        </w:tc>
        <w:tc>
          <w:tcPr>
            <w:tcW w:w="3402" w:type="dxa"/>
          </w:tcPr>
          <w:p w14:paraId="3151864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w:t>
            </w:r>
          </w:p>
          <w:p w14:paraId="62A4F0C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F98CF9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14:paraId="4461D65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868775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об уплате лицом, отчуждающим жилой дом, налогов, сборов (пошлин), связанных с нахождением в собственности жилого дома</w:t>
            </w:r>
          </w:p>
        </w:tc>
        <w:tc>
          <w:tcPr>
            <w:tcW w:w="1417" w:type="dxa"/>
          </w:tcPr>
          <w:p w14:paraId="5AB6ECC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36A602D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19C760E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0DC2D6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69C6421F">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00E4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6EDFAF9">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62C202E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2410" w:type="dxa"/>
          </w:tcPr>
          <w:p w14:paraId="47F5B5E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385026E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5F21AE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p>
          <w:p w14:paraId="63FFE53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B09573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степень родства (свидетельство о заключении брака, свидетельство о рождении)</w:t>
            </w:r>
          </w:p>
          <w:p w14:paraId="6063592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E5F2EE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для собственников жилого помещения:</w:t>
            </w:r>
          </w:p>
          <w:p w14:paraId="04979E6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7A39AC5">
            <w:pPr>
              <w:spacing w:after="0" w:line="240" w:lineRule="auto"/>
              <w:ind w:firstLine="601"/>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право собственности на жилое помещение</w:t>
            </w:r>
          </w:p>
          <w:p w14:paraId="6A7565DC">
            <w:pPr>
              <w:spacing w:after="0" w:line="240" w:lineRule="auto"/>
              <w:ind w:firstLine="601"/>
              <w:rPr>
                <w:rFonts w:ascii="Times New Roman" w:hAnsi="Times New Roman" w:cs="Times New Roman"/>
                <w:color w:val="000000" w:themeColor="text1"/>
                <w:sz w:val="24"/>
                <w:szCs w:val="24"/>
                <w14:textFill>
                  <w14:solidFill>
                    <w14:schemeClr w14:val="tx1"/>
                  </w14:solidFill>
                </w14:textFill>
              </w:rPr>
            </w:pPr>
          </w:p>
          <w:p w14:paraId="34D19126">
            <w:pPr>
              <w:spacing w:after="0" w:line="240" w:lineRule="auto"/>
              <w:ind w:firstLine="601"/>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p>
          <w:p w14:paraId="66BA2BAE">
            <w:pPr>
              <w:spacing w:after="0" w:line="240" w:lineRule="auto"/>
              <w:ind w:firstLine="601"/>
              <w:rPr>
                <w:rFonts w:ascii="Times New Roman" w:hAnsi="Times New Roman" w:cs="Times New Roman"/>
                <w:color w:val="000000" w:themeColor="text1"/>
                <w:sz w:val="24"/>
                <w:szCs w:val="24"/>
                <w14:textFill>
                  <w14:solidFill>
                    <w14:schemeClr w14:val="tx1"/>
                  </w14:solidFill>
                </w14:textFill>
              </w:rPr>
            </w:pPr>
          </w:p>
          <w:p w14:paraId="0F2A99FD">
            <w:pPr>
              <w:spacing w:after="0" w:line="240" w:lineRule="auto"/>
              <w:ind w:firstLine="601"/>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14:paraId="7062485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57E0BC0">
            <w:pPr>
              <w:spacing w:after="0" w:line="240" w:lineRule="auto"/>
              <w:ind w:firstLine="601"/>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p>
          <w:p w14:paraId="4F9565A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1693AD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для нанимателей жилого помещения:</w:t>
            </w:r>
          </w:p>
          <w:p w14:paraId="2D022F88">
            <w:pPr>
              <w:spacing w:after="0" w:line="240" w:lineRule="auto"/>
              <w:ind w:firstLine="743"/>
              <w:rPr>
                <w:rFonts w:ascii="Times New Roman" w:hAnsi="Times New Roman" w:cs="Times New Roman"/>
                <w:color w:val="000000" w:themeColor="text1"/>
                <w:sz w:val="24"/>
                <w:szCs w:val="24"/>
                <w14:textFill>
                  <w14:solidFill>
                    <w14:schemeClr w14:val="tx1"/>
                  </w14:solidFill>
                </w14:textFill>
              </w:rPr>
            </w:pPr>
          </w:p>
          <w:p w14:paraId="47E63272">
            <w:pPr>
              <w:spacing w:after="0" w:line="240" w:lineRule="auto"/>
              <w:ind w:firstLine="743"/>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право владения и пользования жилым помещением</w:t>
            </w:r>
          </w:p>
          <w:p w14:paraId="652A2889">
            <w:pPr>
              <w:spacing w:after="0" w:line="240" w:lineRule="auto"/>
              <w:ind w:firstLine="743"/>
              <w:rPr>
                <w:rFonts w:ascii="Times New Roman" w:hAnsi="Times New Roman" w:cs="Times New Roman"/>
                <w:color w:val="000000" w:themeColor="text1"/>
                <w:sz w:val="24"/>
                <w:szCs w:val="24"/>
                <w14:textFill>
                  <w14:solidFill>
                    <w14:schemeClr w14:val="tx1"/>
                  </w14:solidFill>
                </w14:textFill>
              </w:rPr>
            </w:pPr>
          </w:p>
          <w:p w14:paraId="1D6209E8">
            <w:pPr>
              <w:spacing w:after="0" w:line="240" w:lineRule="auto"/>
              <w:ind w:firstLine="743"/>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p>
          <w:p w14:paraId="5522BF9A">
            <w:pPr>
              <w:spacing w:after="0" w:line="240" w:lineRule="auto"/>
              <w:ind w:firstLine="743"/>
              <w:rPr>
                <w:rFonts w:ascii="Times New Roman" w:hAnsi="Times New Roman" w:cs="Times New Roman"/>
                <w:color w:val="000000" w:themeColor="text1"/>
                <w:sz w:val="24"/>
                <w:szCs w:val="24"/>
                <w14:textFill>
                  <w14:solidFill>
                    <w14:schemeClr w14:val="tx1"/>
                  </w14:solidFill>
                </w14:textFill>
              </w:rPr>
            </w:pPr>
          </w:p>
          <w:p w14:paraId="311D6B3C">
            <w:pPr>
              <w:spacing w:after="0" w:line="240" w:lineRule="auto"/>
              <w:ind w:firstLine="743"/>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p w14:paraId="50A7B30A">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4C8C631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w:t>
            </w:r>
          </w:p>
        </w:tc>
        <w:tc>
          <w:tcPr>
            <w:tcW w:w="1417" w:type="dxa"/>
          </w:tcPr>
          <w:p w14:paraId="40C26F1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1276" w:type="dxa"/>
          </w:tcPr>
          <w:p w14:paraId="7E2D1B0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23739D1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255D327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36626A0">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2ED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72A62D8">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101ECAD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1.14. Регистрация договора аренды (субаренды) нежилого помещения, машино-места и дополнительных соглашений к нему</w:t>
            </w:r>
          </w:p>
        </w:tc>
        <w:tc>
          <w:tcPr>
            <w:tcW w:w="2410" w:type="dxa"/>
          </w:tcPr>
          <w:p w14:paraId="08578AC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21736F0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478042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право собственности на нежилое помещение, машино-место</w:t>
            </w:r>
          </w:p>
          <w:p w14:paraId="6B43985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B3740F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всех участников общей долевой собственности на нежилое помещение, машино-место</w:t>
            </w:r>
          </w:p>
          <w:p w14:paraId="31C3AF4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B27FA1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три экземпляра договора аренды (субаренды) или дополнительного соглашения к нему</w:t>
            </w:r>
          </w:p>
        </w:tc>
        <w:tc>
          <w:tcPr>
            <w:tcW w:w="3402" w:type="dxa"/>
          </w:tcPr>
          <w:p w14:paraId="07B1AF74">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46A4B4F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1276" w:type="dxa"/>
          </w:tcPr>
          <w:p w14:paraId="37BFD1B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54DDD6E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0,2 базовой величины</w:t>
            </w:r>
          </w:p>
        </w:tc>
        <w:tc>
          <w:tcPr>
            <w:tcW w:w="1417" w:type="dxa"/>
          </w:tcPr>
          <w:p w14:paraId="5D89A82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504599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EFFC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15DB929">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739538A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1.15.1. Выдача согласования на установку, в том числе самовольную, на крышах и фасадах многоквартирных жилых домов индивидуальных антенн и иных конструкций</w:t>
            </w:r>
          </w:p>
        </w:tc>
        <w:tc>
          <w:tcPr>
            <w:tcW w:w="2410" w:type="dxa"/>
          </w:tcPr>
          <w:p w14:paraId="3EAC3C6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7097444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622CBA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и документ, подтверждающий право собственности на помещение, - для собственника помещения</w:t>
            </w:r>
          </w:p>
        </w:tc>
        <w:tc>
          <w:tcPr>
            <w:tcW w:w="3402" w:type="dxa"/>
          </w:tcPr>
          <w:p w14:paraId="2FEBB5B0">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00A5E9B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w:t>
            </w:r>
          </w:p>
        </w:tc>
        <w:tc>
          <w:tcPr>
            <w:tcW w:w="1276" w:type="dxa"/>
          </w:tcPr>
          <w:p w14:paraId="7803137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290E0F0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B6436DF">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6E99D7FC">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79316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9E778D8">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4013F63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1.15.3. Выдача согласования проектной документации на переустройство и (или) перепланировку жилых помещений, нежилых помещений в жилых домах</w:t>
            </w:r>
          </w:p>
        </w:tc>
        <w:tc>
          <w:tcPr>
            <w:tcW w:w="2410" w:type="dxa"/>
          </w:tcPr>
          <w:p w14:paraId="58D9B70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334E9A7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987F5A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проектная документация на переустройство и (или) перепланировку жилых помещений, нежилых помещений в жилых домах</w:t>
            </w:r>
          </w:p>
        </w:tc>
        <w:tc>
          <w:tcPr>
            <w:tcW w:w="3402" w:type="dxa"/>
          </w:tcPr>
          <w:p w14:paraId="1FE7291C">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0220E82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w:t>
            </w:r>
          </w:p>
        </w:tc>
        <w:tc>
          <w:tcPr>
            <w:tcW w:w="1276" w:type="dxa"/>
          </w:tcPr>
          <w:p w14:paraId="4377A10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5F69302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16867BC">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7D6079E6">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447B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C718A50">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4AD3E78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 Выдача справки о месте работы, службы и занимаемой должности (в случае, когда уполномоченным органом является орган по труду, занятости и социальной защите районного, городского (городов областного и районного подчинения) исполнительного комитета, местной администрации района в городе, осуществляющий назначение пособия (далее, если не определено иное, - орган по труду, занятости и социальной защите)</w:t>
            </w:r>
          </w:p>
        </w:tc>
        <w:tc>
          <w:tcPr>
            <w:tcW w:w="2410" w:type="dxa"/>
          </w:tcPr>
          <w:p w14:paraId="3E65A598">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3402" w:type="dxa"/>
          </w:tcPr>
          <w:p w14:paraId="5C8E8E9C">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6401E11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дней со дня обращения</w:t>
            </w:r>
          </w:p>
        </w:tc>
        <w:tc>
          <w:tcPr>
            <w:tcW w:w="1276" w:type="dxa"/>
          </w:tcPr>
          <w:p w14:paraId="372446A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05B8649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DF6E2F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536E2B32">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3A8B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88A6AB9">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412CDE8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2.3. Выдача справки о периоде работы, службы (в случае, когда уполномоченным органом является орган по труду, занятости и социальной защите)</w:t>
            </w:r>
          </w:p>
        </w:tc>
        <w:tc>
          <w:tcPr>
            <w:tcW w:w="2410" w:type="dxa"/>
          </w:tcPr>
          <w:p w14:paraId="71609D2E">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3402" w:type="dxa"/>
          </w:tcPr>
          <w:p w14:paraId="227ACEE5">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5C5FF14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дней со дня обращения</w:t>
            </w:r>
          </w:p>
        </w:tc>
        <w:tc>
          <w:tcPr>
            <w:tcW w:w="1276" w:type="dxa"/>
          </w:tcPr>
          <w:p w14:paraId="67B8BCB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352D671E">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29D9B62D">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02EB2BE">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516F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68E7310">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1E109E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2.4. Выдача справки о размере заработной платы (денежного довольствия, ежемесячного денежного содержания) (в случае, когда уполномоченным органом является орган по труду, занятости и социальной защите)</w:t>
            </w:r>
          </w:p>
        </w:tc>
        <w:tc>
          <w:tcPr>
            <w:tcW w:w="2410" w:type="dxa"/>
          </w:tcPr>
          <w:p w14:paraId="2144A0C8">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3402" w:type="dxa"/>
          </w:tcPr>
          <w:p w14:paraId="60D8DA4B">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7A3B4D9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дней со дня обращения</w:t>
            </w:r>
          </w:p>
        </w:tc>
        <w:tc>
          <w:tcPr>
            <w:tcW w:w="1276" w:type="dxa"/>
          </w:tcPr>
          <w:p w14:paraId="501C1AE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140FEB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57964F1">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6D22219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2A1ED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D23216E">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57C65AE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2.5.</w:t>
            </w:r>
            <w:r>
              <w:t xml:space="preserve"> </w:t>
            </w:r>
            <w:r>
              <w:rPr>
                <w:rFonts w:ascii="Times New Roman" w:hAnsi="Times New Roman" w:cs="Times New Roman"/>
                <w:color w:val="000000" w:themeColor="text1"/>
                <w:sz w:val="24"/>
                <w:szCs w:val="24"/>
                <w14:textFill>
                  <w14:solidFill>
                    <w14:schemeClr w14:val="tx1"/>
                  </w14:solidFill>
                </w14:textFill>
              </w:rPr>
              <w:t>Назначение пособия по беременности и родам (женщинам, зарегистрированным в органах по труду, занятости и социальной защите в качестве безработных)</w:t>
            </w:r>
          </w:p>
        </w:tc>
        <w:tc>
          <w:tcPr>
            <w:tcW w:w="2410" w:type="dxa"/>
          </w:tcPr>
          <w:p w14:paraId="75EA1D7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317880C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6F1D89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листок нетрудоспособности</w:t>
            </w:r>
          </w:p>
          <w:p w14:paraId="370FFC5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F99C62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3402" w:type="dxa"/>
          </w:tcPr>
          <w:p w14:paraId="79549505">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3CE5D79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1276" w:type="dxa"/>
          </w:tcPr>
          <w:p w14:paraId="588C1ED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срок, указанный в листке нетрудоспособности</w:t>
            </w:r>
          </w:p>
        </w:tc>
        <w:tc>
          <w:tcPr>
            <w:tcW w:w="1418" w:type="dxa"/>
          </w:tcPr>
          <w:p w14:paraId="1288AC7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204C790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0CC567E">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34815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81E788E">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64039B8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2.6. Назначение пособия в связи с рождением ребенка (в случае, когда уполномоченным органом является орган по труду, занятости и социальной защите)</w:t>
            </w:r>
          </w:p>
        </w:tc>
        <w:tc>
          <w:tcPr>
            <w:tcW w:w="2410" w:type="dxa"/>
          </w:tcPr>
          <w:p w14:paraId="42AF5C3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109AF71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C72352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352CD75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46ECED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p>
          <w:p w14:paraId="7099ACF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A0229F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p>
          <w:p w14:paraId="2C51CC1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0106EA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14:paraId="4CFB181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171BD8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w:t>
            </w:r>
          </w:p>
          <w:p w14:paraId="3F3E3EF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381D5F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w:t>
            </w:r>
          </w:p>
          <w:p w14:paraId="6A74E8B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6FA355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заключении брака - в случае, если заявитель состоит в браке</w:t>
            </w:r>
          </w:p>
          <w:p w14:paraId="20FA5F8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7DDA89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0F83543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D9A96F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p>
          <w:p w14:paraId="6C95836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E9DFB8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p>
          <w:p w14:paraId="09451F2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9726FD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3402" w:type="dxa"/>
          </w:tcPr>
          <w:p w14:paraId="5AD7A5E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w:t>
            </w:r>
          </w:p>
          <w:p w14:paraId="3149C73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63A921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средней численности работников коммерческой организации со средней численностью работников до 15 человек включительно</w:t>
            </w:r>
          </w:p>
        </w:tc>
        <w:tc>
          <w:tcPr>
            <w:tcW w:w="1417" w:type="dxa"/>
          </w:tcPr>
          <w:p w14:paraId="000301F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0E6F9F3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единовременно</w:t>
            </w:r>
          </w:p>
        </w:tc>
        <w:tc>
          <w:tcPr>
            <w:tcW w:w="1418" w:type="dxa"/>
          </w:tcPr>
          <w:p w14:paraId="6B3B370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59BAE47E">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71DC890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47B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85F9DA2">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072F50F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2.7. Принятие решения о единовременной выплате семьям при рождении двоих и более детей на приобретение детских вещей первой необходимости</w:t>
            </w:r>
          </w:p>
        </w:tc>
        <w:tc>
          <w:tcPr>
            <w:tcW w:w="2410" w:type="dxa"/>
          </w:tcPr>
          <w:p w14:paraId="3D41794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13D6946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A08E83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32C0B4C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5E3543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w:t>
            </w:r>
            <w:r>
              <w:rPr>
                <w:rFonts w:ascii="Times New Roman" w:hAnsi="Times New Roman" w:cs="Times New Roman"/>
                <w:color w:val="000000" w:themeColor="text1"/>
                <w:sz w:val="24"/>
                <w:szCs w:val="24"/>
                <w:lang w:val="be-BY"/>
                <w14:textFill>
                  <w14:solidFill>
                    <w14:schemeClr w14:val="tx1"/>
                  </w14:solidFill>
                </w14:textFill>
              </w:rPr>
              <w:t>а</w:t>
            </w:r>
            <w:r>
              <w:rPr>
                <w:rFonts w:ascii="Times New Roman" w:hAnsi="Times New Roman" w:cs="Times New Roman"/>
                <w:color w:val="000000" w:themeColor="text1"/>
                <w:sz w:val="24"/>
                <w:szCs w:val="24"/>
                <w14:textFill>
                  <w14:solidFill>
                    <w14:schemeClr w14:val="tx1"/>
                  </w14:solidFill>
                </w14:textFill>
              </w:rPr>
              <w:t xml:space="preserve"> о рождении детей</w:t>
            </w:r>
          </w:p>
          <w:p w14:paraId="1D227E6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F56EBC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выписка из решения суда об усыновлении (удочерении) - для семей, усыновивших (удочеривших) детей (представляется на усыновленных (удочеренных) детей, в отношении которых заявитель обращается за получением единовременной выплаты семьям при рождении двоих и более детей на приобретение детских вещей первой необходимости)</w:t>
            </w:r>
          </w:p>
          <w:p w14:paraId="54A05FB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C9C632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местного исполнительного и распорядительного органа об установлении опеки - для лиц, назначенных опекунами детей (представляется на подопечных детей, в отношении которых заявитель обращается за получением единовременной выплаты семьям при рождении двоих и более детей на приобретение детских вещей первой необходимости)</w:t>
            </w:r>
          </w:p>
        </w:tc>
        <w:tc>
          <w:tcPr>
            <w:tcW w:w="3402" w:type="dxa"/>
          </w:tcPr>
          <w:p w14:paraId="5693B83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w:t>
            </w:r>
          </w:p>
        </w:tc>
        <w:tc>
          <w:tcPr>
            <w:tcW w:w="1417" w:type="dxa"/>
          </w:tcPr>
          <w:p w14:paraId="7C0DE30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3BCC4CD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единовременно</w:t>
            </w:r>
          </w:p>
        </w:tc>
        <w:tc>
          <w:tcPr>
            <w:tcW w:w="1418" w:type="dxa"/>
          </w:tcPr>
          <w:p w14:paraId="27AD2D0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9A51340">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CE0507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3FC94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001311F">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68C62B6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2.8. Назначение пособия женщинам, ставшим на учет в организациях здравоохранения до 12-недельного срока беременности (в случае, когда уполномоченным органом является орган по труду, занятости и социальной защите)</w:t>
            </w:r>
          </w:p>
        </w:tc>
        <w:tc>
          <w:tcPr>
            <w:tcW w:w="2410" w:type="dxa"/>
          </w:tcPr>
          <w:p w14:paraId="1123163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3801432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A17708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6EDFEF9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044C84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врачебно-консультационной комиссии</w:t>
            </w:r>
          </w:p>
          <w:p w14:paraId="61C79D9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9C33DF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p>
          <w:p w14:paraId="0CD6C19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22C996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5A5E438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57D0B8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заключении брака - в случае, если заявитель состоит в браке</w:t>
            </w:r>
          </w:p>
        </w:tc>
        <w:tc>
          <w:tcPr>
            <w:tcW w:w="3402" w:type="dxa"/>
          </w:tcPr>
          <w:p w14:paraId="4100557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w:t>
            </w:r>
          </w:p>
          <w:p w14:paraId="22ACDE1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4958816">
            <w:pPr>
              <w:pStyle w:val="18"/>
              <w:rPr>
                <w:lang w:eastAsia="zh-CN"/>
              </w:rPr>
            </w:pPr>
            <w:r>
              <w:rPr>
                <w:color w:val="000000" w:themeColor="text1"/>
                <w14:textFill>
                  <w14:solidFill>
                    <w14:schemeClr w14:val="tx1"/>
                  </w14:solidFill>
                </w14:textFill>
              </w:rPr>
              <w:t xml:space="preserve">сведения о средней численности работников коммерческой </w:t>
            </w:r>
            <w:r>
              <w:rPr>
                <w:lang w:eastAsia="zh-CN"/>
              </w:rPr>
              <w:t>организации со средней численностью работников до 15 человек включительно</w:t>
            </w:r>
          </w:p>
          <w:p w14:paraId="792F26F5">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20F66FB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2928190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единовременно</w:t>
            </w:r>
          </w:p>
        </w:tc>
        <w:tc>
          <w:tcPr>
            <w:tcW w:w="1418" w:type="dxa"/>
          </w:tcPr>
          <w:p w14:paraId="02558DD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27305371">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3FDEF12">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27058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694A9B3">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003F131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2.9. Назначение пособия по уходу за ребенком в возрасте до 3 лет (в случае, когда уполномоченным органом является орган по труду, занятости и социальной защите)</w:t>
            </w:r>
          </w:p>
        </w:tc>
        <w:tc>
          <w:tcPr>
            <w:tcW w:w="2410" w:type="dxa"/>
          </w:tcPr>
          <w:p w14:paraId="6B3DC90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41C22BA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C55DCD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56C90D5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506397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14:paraId="390C420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AD657E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p>
          <w:p w14:paraId="18B0B2B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BF7071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выписка из решения суда об усыновлении (удочерении) - для семей, усыновивших (удочеривших) детей (представляется по желанию заявителя)</w:t>
            </w:r>
          </w:p>
          <w:p w14:paraId="1915F68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ED7025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14:paraId="38A6BE0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980FA4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удостоверение инвалида либо заключение медико-реабилитационной экспертной комиссии - для ребенка-инвалида в возрасте до 3 лет</w:t>
            </w:r>
          </w:p>
          <w:p w14:paraId="77A2BF8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40D49C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p>
          <w:p w14:paraId="52CAFFE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CD36F8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заключении брака - в случае, если заявитель состоит в браке</w:t>
            </w:r>
          </w:p>
          <w:p w14:paraId="1FC151D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66A053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428931A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C56651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периоде, за который выплачено пособие по беременности и родам</w:t>
            </w:r>
          </w:p>
          <w:p w14:paraId="08E7E5F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971355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p>
          <w:p w14:paraId="4B3252D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71737F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p>
          <w:p w14:paraId="09CF485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0CB133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том, что гражданин является обучающимся</w:t>
            </w:r>
          </w:p>
          <w:p w14:paraId="39F7817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9ADE57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p>
          <w:p w14:paraId="64B697A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F4841E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размере пособия на детей и периоде его выплаты (справка о неполучении пособия на детей) - в случае изменения места выплаты пособия</w:t>
            </w:r>
          </w:p>
          <w:p w14:paraId="7C879FB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214D53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p>
          <w:p w14:paraId="56A7830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ECB414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3402" w:type="dxa"/>
          </w:tcPr>
          <w:p w14:paraId="2AF430F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w:t>
            </w:r>
          </w:p>
          <w:p w14:paraId="68761BF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02B94A9">
            <w:pPr>
              <w:pStyle w:val="18"/>
              <w:rPr>
                <w:lang w:eastAsia="zh-CN"/>
              </w:rPr>
            </w:pPr>
            <w:r>
              <w:rPr>
                <w:color w:val="000000" w:themeColor="text1"/>
                <w14:textFill>
                  <w14:solidFill>
                    <w14:schemeClr w14:val="tx1"/>
                  </w14:solidFill>
                </w14:textFill>
              </w:rPr>
              <w:t xml:space="preserve">сведения о средней численности работников коммерческой </w:t>
            </w:r>
            <w:r>
              <w:rPr>
                <w:lang w:eastAsia="zh-CN"/>
              </w:rPr>
              <w:t>организации со средней численностью работников до 15 человек включительно</w:t>
            </w:r>
          </w:p>
          <w:p w14:paraId="2693186F">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741D168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1AF6DC1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 день достижения ребенком возраста 3 лет</w:t>
            </w:r>
          </w:p>
        </w:tc>
        <w:tc>
          <w:tcPr>
            <w:tcW w:w="1418" w:type="dxa"/>
          </w:tcPr>
          <w:p w14:paraId="0B653E8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61CD6C0">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5B675A71">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1EF2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2CBFF16">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1705E9C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2.9</w:t>
            </w:r>
            <w:r>
              <w:rPr>
                <w:rFonts w:ascii="Times New Roman" w:hAnsi="Times New Roman" w:cs="Times New Roman"/>
                <w:color w:val="000000" w:themeColor="text1"/>
                <w:sz w:val="24"/>
                <w:szCs w:val="24"/>
                <w:vertAlign w:val="super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w:t>
            </w:r>
            <w:r>
              <w:t xml:space="preserve"> </w:t>
            </w:r>
            <w:r>
              <w:rPr>
                <w:rFonts w:ascii="Times New Roman" w:hAnsi="Times New Roman" w:cs="Times New Roman"/>
                <w:color w:val="000000" w:themeColor="text1"/>
                <w:sz w:val="24"/>
                <w:szCs w:val="24"/>
                <w14:textFill>
                  <w14:solidFill>
                    <w14:schemeClr w14:val="tx1"/>
                  </w14:solidFill>
                </w14:textFill>
              </w:rPr>
              <w:t>Назначение пособия семьям на детей в возрасте от 3 до 18 лет в период воспитания ребенка в возрасте до 3 лет (в случае, когда уполномоченным органом является орган по труду, занятости и социальной защите)</w:t>
            </w:r>
          </w:p>
        </w:tc>
        <w:tc>
          <w:tcPr>
            <w:tcW w:w="2410" w:type="dxa"/>
          </w:tcPr>
          <w:p w14:paraId="4EECFB0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2150F2C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4663D8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607691F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152B6D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14:paraId="63E04E3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D3E01E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w:t>
            </w:r>
          </w:p>
          <w:p w14:paraId="45BFD35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EDB7E3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выписка из решения суда об усыновлении (удочерении) - для семей, усыновивших (удочеривших) детей (представляется по желанию заявителя)</w:t>
            </w:r>
          </w:p>
          <w:p w14:paraId="0A4D44D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585DD8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14:paraId="3104D92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B90137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заключении брака - в случае, если заявитель состоит в браке</w:t>
            </w:r>
          </w:p>
          <w:p w14:paraId="2D97FCC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148193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71CF703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5FB5FF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выписки (копии) из трудовых 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p>
          <w:p w14:paraId="329E35F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79D678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w:t>
            </w:r>
          </w:p>
          <w:p w14:paraId="79A2F5F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8E72C3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3402" w:type="dxa"/>
          </w:tcPr>
          <w:p w14:paraId="1D34D71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w:t>
            </w:r>
          </w:p>
          <w:p w14:paraId="2514E01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1265653">
            <w:pPr>
              <w:pStyle w:val="18"/>
              <w:rPr>
                <w:lang w:eastAsia="zh-CN"/>
              </w:rPr>
            </w:pPr>
            <w:r>
              <w:rPr>
                <w:color w:val="000000" w:themeColor="text1"/>
                <w14:textFill>
                  <w14:solidFill>
                    <w14:schemeClr w14:val="tx1"/>
                  </w14:solidFill>
                </w14:textFill>
              </w:rPr>
              <w:t xml:space="preserve">сведения о средней численности работников коммерческой </w:t>
            </w:r>
            <w:r>
              <w:rPr>
                <w:lang w:eastAsia="zh-CN"/>
              </w:rPr>
              <w:t>организации со средней численностью работников до 15 человек включительно</w:t>
            </w:r>
          </w:p>
          <w:p w14:paraId="37985CE0">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6B2FD2D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24B9722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срок до даты наступления обстоятельств, влекущих прекращение выплаты пособия</w:t>
            </w:r>
          </w:p>
        </w:tc>
        <w:tc>
          <w:tcPr>
            <w:tcW w:w="1418" w:type="dxa"/>
          </w:tcPr>
          <w:p w14:paraId="795D246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54A3BE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BE9585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49B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1DAC01D">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6008D18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2.12. Назначение пособия на детей старше 3 лет из отдельных категорий семей (в случае, когда уполномоченным органом является орган по труду, занятости и социальной защите)</w:t>
            </w:r>
          </w:p>
        </w:tc>
        <w:tc>
          <w:tcPr>
            <w:tcW w:w="2410" w:type="dxa"/>
          </w:tcPr>
          <w:p w14:paraId="1A93350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07D6113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C650C2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11EC23E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B90151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14:paraId="0F66A7C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187481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выписка из решения суда об усыновлении (удочерении) - для семей, усыновивших (удочеривших) детей (представляется по желанию заявителя)</w:t>
            </w:r>
          </w:p>
          <w:p w14:paraId="3224EC3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DE6522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14:paraId="34E3D28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7E9B4C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p>
          <w:p w14:paraId="257F0D1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BC8E24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удостоверение инвалида - для матери (мачехи), отца (отчима), усыновителя (удочерителя), опекуна (попечителя), являющихся инвалидами</w:t>
            </w:r>
          </w:p>
          <w:p w14:paraId="78E232C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49D892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призыве на срочную военную службу - для семей военнослужащих, проходящих срочную военную службу</w:t>
            </w:r>
          </w:p>
          <w:p w14:paraId="6BC041F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AA42C7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направлении на альтернативную службу - для семей граждан, проходящих альтернативную службу</w:t>
            </w:r>
          </w:p>
          <w:p w14:paraId="6943842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74B602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заключении брака - в случае, если заявитель состоит в браке</w:t>
            </w:r>
          </w:p>
          <w:p w14:paraId="1B428F2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1B54AA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1AFE23E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2FCE9B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w:t>
            </w:r>
          </w:p>
          <w:p w14:paraId="7747251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B9FDD0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выписки (копии) из трудовых книжек родителей (усыновителей (удочерителей), опекунов (попечителей) или иные документы, подтверждающие их занятость</w:t>
            </w:r>
          </w:p>
          <w:p w14:paraId="03B6C67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EEF994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w:t>
            </w:r>
          </w:p>
          <w:p w14:paraId="737D303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8D73D8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размере пособия на детей и периоде его выплаты (справка о неполучении пособия на детей) - в случае изменения места выплаты пособия</w:t>
            </w:r>
          </w:p>
          <w:p w14:paraId="0E6D4C1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D5C173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3402" w:type="dxa"/>
          </w:tcPr>
          <w:p w14:paraId="7662190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w:t>
            </w:r>
          </w:p>
          <w:p w14:paraId="133A357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330610D">
            <w:pPr>
              <w:pStyle w:val="18"/>
              <w:rPr>
                <w:lang w:eastAsia="zh-CN"/>
              </w:rPr>
            </w:pPr>
            <w:r>
              <w:rPr>
                <w:color w:val="000000" w:themeColor="text1"/>
                <w14:textFill>
                  <w14:solidFill>
                    <w14:schemeClr w14:val="tx1"/>
                  </w14:solidFill>
                </w14:textFill>
              </w:rPr>
              <w:t xml:space="preserve">сведения о средней численности работников коммерческой </w:t>
            </w:r>
            <w:r>
              <w:rPr>
                <w:lang w:eastAsia="zh-CN"/>
              </w:rPr>
              <w:t>организации со средней численностью работников до 15 человек включительно</w:t>
            </w:r>
          </w:p>
          <w:p w14:paraId="60F28E2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размере (неполучении) пособия по уходу за инвалидом I группы либо лицом, достигшим 80-летнего возраста (запрашивается в случае назначения пособия на детей старше 3 лет из отдельных категорий семей в управлении (отделе) по труду, занятости и социальной защите городского, районного исполнительного комитета, управлении (отделе) социальной защиты местной администрации района в городе (далее – орган по труду, занятости и социальной защите), – для одного из родителей (матери (мачехи) или отца (отчима) в полной семье, родителя в неполной семье, осуществляющих уход за инвалидом с детства I группы и получающих пособие, предусмотренное законодательством, если инвалид с детства I группы приходится этому родителю сыном (дочерью), пасынком (падчерицей), усыновленным (удочеренным) лицом</w:t>
            </w:r>
          </w:p>
        </w:tc>
        <w:tc>
          <w:tcPr>
            <w:tcW w:w="1417" w:type="dxa"/>
          </w:tcPr>
          <w:p w14:paraId="5443BEA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45F6537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 30 июня или по 31 декабря календарного года, в котором назначено пособие, либо по день достижения ребенком 16-, 18-летнего возраста</w:t>
            </w:r>
          </w:p>
        </w:tc>
        <w:tc>
          <w:tcPr>
            <w:tcW w:w="1418" w:type="dxa"/>
          </w:tcPr>
          <w:p w14:paraId="15EC5ED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27FFEFF8">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0A5D2F7">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201A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F1D8116">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9EDF75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2.15. Назначение пособия по уходу за ребенком-инвалидом в возрасте до 18 лет</w:t>
            </w:r>
          </w:p>
        </w:tc>
        <w:tc>
          <w:tcPr>
            <w:tcW w:w="2410" w:type="dxa"/>
          </w:tcPr>
          <w:p w14:paraId="7937AAD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67A1BDD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2FCC2B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75C79A2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571038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p>
          <w:p w14:paraId="5BA0877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87AAA8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w:t>
            </w:r>
          </w:p>
          <w:p w14:paraId="54EC573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9DA4A2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выписка из решения суда об усыновлении (удочерении) - для семей, усыновивших (удочеривших) детей (представляется по желанию заявителя)</w:t>
            </w:r>
          </w:p>
          <w:p w14:paraId="165B48A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6FE248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ребенка-инвалида в возрасте до 18 лет</w:t>
            </w:r>
          </w:p>
          <w:p w14:paraId="1ECB1E7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15B83A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заключении брака - для матери (мачехи) или отца (отчима) ребенка-инвалида в возрасте до 18 лет в полной семье</w:t>
            </w:r>
          </w:p>
          <w:p w14:paraId="5ED69D1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A56870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суда о расторжении брака либо свидетельство о расторжении брака или иной документ, подтверждающий категорию неполной семьи, - для родителя ребенка-инвалида в возрасте до 18 лет в неполной семье</w:t>
            </w:r>
          </w:p>
          <w:p w14:paraId="1487E0E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BCCD0D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выписка (копия) из трудовой книжки заявителя и (или) иные документы, подтверждающие его незанятость</w:t>
            </w:r>
          </w:p>
          <w:p w14:paraId="3B73D14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5301AC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месте работы,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 - для работающих на указанных условиях матери (мачехи) или отца (отчима) в полной семье, родителя в неполной семье, усыновителя (удочерителя), опекуна (попечителя) ребенка-инвалида в возрасте до 18 лет</w:t>
            </w:r>
          </w:p>
          <w:p w14:paraId="017F646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F3AF0A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работающих (проходящих службу)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в таком отпуске</w:t>
            </w:r>
          </w:p>
          <w:p w14:paraId="632DE89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341C71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том, что гражданин является обучающимся, - для обучающихся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отпуске</w:t>
            </w:r>
          </w:p>
          <w:p w14:paraId="3D8046E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D2CDB9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месте работы, службы и занимаемой должности с указанием сведений о выполнении работы на условиях более половины месячной нормы рабочего времени, о непредоставлении отпуска по уходу за ребенком до достижения им возраста 3 лет (отпуска по уходу за детьми), о выполнении работы не на дому и (или) иные документы, подтверждающие занятость матери (мачехи), отца (отчима) в полной семье, родителя в неполной семье, усыновителя (удочерителя), опекуна (попечителя) ребенка-инвалида в возрасте до 18 лет, - для других лиц, осуществляющих уход за ребенком-инвалидом в возрасте до 18 лет</w:t>
            </w:r>
          </w:p>
          <w:p w14:paraId="3CF026B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40AEB3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3402" w:type="dxa"/>
          </w:tcPr>
          <w:p w14:paraId="11EE6C8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w:t>
            </w:r>
          </w:p>
        </w:tc>
        <w:tc>
          <w:tcPr>
            <w:tcW w:w="1417" w:type="dxa"/>
          </w:tcPr>
          <w:p w14:paraId="02C759A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34C836B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срок установления ребенку инвалидности</w:t>
            </w:r>
          </w:p>
        </w:tc>
        <w:tc>
          <w:tcPr>
            <w:tcW w:w="1418" w:type="dxa"/>
          </w:tcPr>
          <w:p w14:paraId="7FE8B1E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CFEA39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6FD6D79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5CF9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B91C84F">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12BE4AA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2.18. Выдача справки о размере пособия на детей и периоде его выплаты </w:t>
            </w:r>
          </w:p>
        </w:tc>
        <w:tc>
          <w:tcPr>
            <w:tcW w:w="2410" w:type="dxa"/>
          </w:tcPr>
          <w:p w14:paraId="2943AFB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tc>
        <w:tc>
          <w:tcPr>
            <w:tcW w:w="3402" w:type="dxa"/>
          </w:tcPr>
          <w:p w14:paraId="24B96D74">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78A8D0C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дней со дня обращения</w:t>
            </w:r>
          </w:p>
        </w:tc>
        <w:tc>
          <w:tcPr>
            <w:tcW w:w="1276" w:type="dxa"/>
          </w:tcPr>
          <w:p w14:paraId="7F5E7A1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67EEB3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2E12B0F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1.Заинтересованному лицу необходимо авторизоваться на едином портале электронных услуг (ЕПЭУ). </w:t>
            </w:r>
          </w:p>
          <w:p w14:paraId="1E1BC39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2A2BDCE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В перечне доступных административных процедур выбрать административную процедуру 200.2.18</w:t>
            </w:r>
          </w:p>
          <w:p w14:paraId="6FC6BB0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3602A47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3.Ознакомиться с информацией, заполнить обязательные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14:paraId="1E6CFCE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562E9A7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После рассмотрения заявления уполномоченным органом ознакомиться с итоговым документом в личном электронном кабинете на ЕПЭУ.</w:t>
            </w:r>
          </w:p>
        </w:tc>
        <w:tc>
          <w:tcPr>
            <w:tcW w:w="1276" w:type="dxa"/>
          </w:tcPr>
          <w:p w14:paraId="54E950D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368FA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719B180">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0FBB6CA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2.18</w:t>
            </w:r>
            <w:r>
              <w:rPr>
                <w:rFonts w:ascii="Times New Roman" w:hAnsi="Times New Roman" w:cs="Times New Roman"/>
                <w:color w:val="000000" w:themeColor="text1"/>
                <w:sz w:val="24"/>
                <w:szCs w:val="24"/>
                <w:vertAlign w:val="super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 Выдача справки о неполучении пособия на детей</w:t>
            </w:r>
          </w:p>
        </w:tc>
        <w:tc>
          <w:tcPr>
            <w:tcW w:w="2410" w:type="dxa"/>
          </w:tcPr>
          <w:p w14:paraId="2443B40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tc>
        <w:tc>
          <w:tcPr>
            <w:tcW w:w="3402" w:type="dxa"/>
          </w:tcPr>
          <w:p w14:paraId="545F6D2E">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6BEC4D5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дней со дня обращения</w:t>
            </w:r>
          </w:p>
        </w:tc>
        <w:tc>
          <w:tcPr>
            <w:tcW w:w="1276" w:type="dxa"/>
          </w:tcPr>
          <w:p w14:paraId="63609F7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0CD3229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AE33D86">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ABBED6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4E442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FC819D4">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2A93B4F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2.29. Выдача справки о периоде, за который выплачено пособие по беременности и родам (в случае, когда уполномоченным органом является орган по труду, занятости и социальной защите)</w:t>
            </w:r>
          </w:p>
        </w:tc>
        <w:tc>
          <w:tcPr>
            <w:tcW w:w="2410" w:type="dxa"/>
          </w:tcPr>
          <w:p w14:paraId="7F92C84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tc>
        <w:tc>
          <w:tcPr>
            <w:tcW w:w="3402" w:type="dxa"/>
          </w:tcPr>
          <w:p w14:paraId="3D1AA72F">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428C89E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 дня со дня обращения</w:t>
            </w:r>
          </w:p>
        </w:tc>
        <w:tc>
          <w:tcPr>
            <w:tcW w:w="1276" w:type="dxa"/>
          </w:tcPr>
          <w:p w14:paraId="2493E00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5806365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15FCAF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52F9A537">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6A7E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DD6F1E3">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2A0A505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2.33.1. Принятие решения о предоставлении (об отказе в предоставлении) государственной адресной социальной помощи в виде ежемесячного и (или) единовременного социальных пособий</w:t>
            </w:r>
          </w:p>
        </w:tc>
        <w:tc>
          <w:tcPr>
            <w:tcW w:w="2410" w:type="dxa"/>
          </w:tcPr>
          <w:p w14:paraId="68B88F9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0B687A7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16E66E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 заявителя и членов его семьи (для несовершеннолетних детей в возрасте до 14 лет - при его наличии), справка об освобождении - для лиц, освобожденных из мест лишения свободы</w:t>
            </w:r>
          </w:p>
          <w:p w14:paraId="4425C6D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84AD73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p>
          <w:p w14:paraId="6A2F250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DAC8BD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об установлении отцовства - для женщин, родивших детей вне брака, в случае, если отцовство установлено</w:t>
            </w:r>
          </w:p>
          <w:p w14:paraId="4F7D41B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3500E4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заключении брака - для лиц, состоящих в браке (для иностранных граждан и лиц без гражданства, которым предоставлены статус беженца или убежище в Республике Беларусь, - при его наличии)</w:t>
            </w:r>
          </w:p>
          <w:p w14:paraId="0140CE7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E3CFA0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суда о расторжении брака или свидетельство о расторжении брака - для лиц, расторгнувших брак</w:t>
            </w:r>
          </w:p>
          <w:p w14:paraId="744FC53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34EA87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p>
          <w:p w14:paraId="6BA0A8E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D7B919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местного исполнительного и распорядительного органа об установлении опеки - для лиц, назначенных опекунами ребенка</w:t>
            </w:r>
          </w:p>
          <w:p w14:paraId="588C024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E4023C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удостоверение инвалида - для инвалидов</w:t>
            </w:r>
          </w:p>
          <w:p w14:paraId="4DA955C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44D380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удостоверение ребенка-инвалида - для детей-инвалидов</w:t>
            </w:r>
          </w:p>
          <w:p w14:paraId="516BDC0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1E4F73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трудовая книжка (при ее наличии) - для неработающих граждан и неработающих членов семьи (выписка (копия) из трудовой книжки или иные документы, подтверждающие занятость, - для трудоспособных граждан)</w:t>
            </w:r>
          </w:p>
          <w:p w14:paraId="37EE0BA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241980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сведения о полученных доходах каждого члена семьи за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от 29 декабря 2012 г. </w:t>
            </w:r>
            <w:r>
              <w:rPr>
                <w:rFonts w:ascii="Times New Roman" w:hAnsi="Times New Roman" w:cs="Times New Roman"/>
                <w:color w:val="000000" w:themeColor="text1"/>
                <w:sz w:val="24"/>
                <w:szCs w:val="24"/>
                <w14:textFill>
                  <w14:solidFill>
                    <w14:schemeClr w14:val="tx1"/>
                  </w14:solidFill>
                </w14:textFill>
              </w:rPr>
              <w:br w:type="textWrapping"/>
            </w:r>
            <w:r>
              <w:rPr>
                <w:rFonts w:ascii="Times New Roman" w:hAnsi="Times New Roman" w:cs="Times New Roman"/>
                <w:color w:val="000000" w:themeColor="text1"/>
                <w:sz w:val="24"/>
                <w:szCs w:val="24"/>
                <w14:textFill>
                  <w14:solidFill>
                    <w14:schemeClr w14:val="tx1"/>
                  </w14:solidFill>
                </w14:textFill>
              </w:rPr>
              <w:t>№ 7-З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w:t>
            </w:r>
          </w:p>
          <w:p w14:paraId="69720B4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727684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 для студентов,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p>
          <w:p w14:paraId="1DD747B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6E67FC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договор ренты и (или) пожизненного содержания с иждивением - для граждан, заключивших указанный договор</w:t>
            </w:r>
          </w:p>
          <w:p w14:paraId="33C2039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9F028E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tc>
        <w:tc>
          <w:tcPr>
            <w:tcW w:w="3402" w:type="dxa"/>
          </w:tcPr>
          <w:p w14:paraId="740388A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справки о занимаемом в данном населенном пункте жилом помещении, месте жительства и составе семьи, а в случае, если члены семьи не зарегистрированы по адресу заявителя, – справки о занимаемом в данном населенном пункте жилом помещении, месте жительства и составе семьи (с указанием сведений о месте их жительства) (при необходимости)</w:t>
            </w:r>
          </w:p>
          <w:p w14:paraId="1F43C69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69F174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(при необходимости)</w:t>
            </w:r>
          </w:p>
          <w:p w14:paraId="604E100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DC9F70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принадлежащих гражданину и членам его семьи правах на объекты недвижимого имущества либо об отсутствии таких прав (при необходимости)</w:t>
            </w:r>
            <w:r>
              <w:rPr>
                <w:rFonts w:ascii="Times New Roman" w:hAnsi="Times New Roman" w:cs="Times New Roman"/>
                <w:color w:val="000000" w:themeColor="text1"/>
                <w:sz w:val="24"/>
                <w:szCs w:val="24"/>
                <w:vertAlign w:val="superscript"/>
                <w14:textFill>
                  <w14:solidFill>
                    <w14:schemeClr w14:val="tx1"/>
                  </w14:solidFill>
                </w14:textFill>
              </w:rPr>
              <w:t>3</w:t>
            </w:r>
          </w:p>
          <w:p w14:paraId="38174FA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158117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получение льгот по оплате питания детей в учреждениях дошкольного образования в размере их денежного эквивалента (при необходимости)</w:t>
            </w:r>
          </w:p>
          <w:p w14:paraId="5AA2BA8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FD9AA3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другие документы, необходимые для принятия решения о предоставлении (об отказе в предоставлении) государственной адресной социальной помощи (при необходимости)</w:t>
            </w:r>
          </w:p>
          <w:p w14:paraId="214CBCDF">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17F676B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1276" w:type="dxa"/>
          </w:tcPr>
          <w:p w14:paraId="65349A0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единовременно - при предоставлении единовременного социального пособия</w:t>
            </w:r>
          </w:p>
          <w:p w14:paraId="2E04DE3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BCD091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от 1 до 12 месяцев - при предоставлении ежемесячного социального пособия</w:t>
            </w:r>
          </w:p>
        </w:tc>
        <w:tc>
          <w:tcPr>
            <w:tcW w:w="1418" w:type="dxa"/>
          </w:tcPr>
          <w:p w14:paraId="53E2AAE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9C2F07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69057A2">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F54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5788616">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4BBCBD3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2.33.2. Принятие решения о предоставлении (об отказе в предоставлении) государственной адресной социальной помощи в виде социального пособия для возмещения затрат на приобретение подгузников</w:t>
            </w:r>
          </w:p>
        </w:tc>
        <w:tc>
          <w:tcPr>
            <w:tcW w:w="2410" w:type="dxa"/>
          </w:tcPr>
          <w:p w14:paraId="22B34B1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355352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BDD2DE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 (в отношении детей-инвалидов в возрасте до 14 лет - паспорт или иной документ, удостоверяющий личность и (или) полномочия их законных представителей)</w:t>
            </w:r>
          </w:p>
          <w:p w14:paraId="1F36827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9379B7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удостоверение инвалида - для инвалидов I группы</w:t>
            </w:r>
          </w:p>
          <w:p w14:paraId="35532F3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3464F4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удостоверение ребенка-инвалида - для детей-инвалидов в возрасте до 18 лет, имеющих IV степень утраты здоровья</w:t>
            </w:r>
          </w:p>
          <w:p w14:paraId="4B5C46E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E18421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рождении ребенка - при приобретении подгузников для ребенка-инвалида</w:t>
            </w:r>
          </w:p>
          <w:p w14:paraId="73AD2F9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607CAF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Беларусь</w:t>
            </w:r>
          </w:p>
          <w:p w14:paraId="04030DA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42E721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индивидуальная программа реабилитации, абилитации инвалида или индивидуальная программа реабилитации, абилитации ребенка-инвалида или заключение врачебно-консультационной комиссии государственной организации здравоохранения о нуждаемости в подгузниках</w:t>
            </w:r>
          </w:p>
          <w:p w14:paraId="04DABFD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F4EA48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удостоверение на право представления интересов подопечного, доверенность, оформленная в порядке, установленном гражданским законодательством, документ, подтверждающий родственные отношения, - для лиц, представляющих интересы инвалида I группы</w:t>
            </w:r>
          </w:p>
        </w:tc>
        <w:tc>
          <w:tcPr>
            <w:tcW w:w="3402" w:type="dxa"/>
          </w:tcPr>
          <w:p w14:paraId="2ED4D1A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справки о занимаемом в данном населенном пункте жилом помещении, месте жительства и составе семьи – для предоставления социального пособия для возмещения затрат на приобретение подгузников детям-инвалидам в возрасте до 18 лет, имеющим IV степень утраты здоровья (при необходимости)</w:t>
            </w:r>
          </w:p>
          <w:p w14:paraId="357B409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468D92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подтверждающие, что ребенку-инвалиду до 18 лет, имеющему IV степень утраты здоровья,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 (при необходимости)</w:t>
            </w:r>
          </w:p>
          <w:p w14:paraId="555FD59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89281B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предоставлении (непредоставлении) социального пособия для возмещения затрат на приобретение подгузников по прежнему месту жительства заявителя – при изменении места жительства (места пребывания) заявителя (при необходимости)</w:t>
            </w:r>
          </w:p>
          <w:p w14:paraId="55B0B4F4">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771ADCB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1276" w:type="dxa"/>
          </w:tcPr>
          <w:p w14:paraId="5C923DC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единовременно</w:t>
            </w:r>
          </w:p>
        </w:tc>
        <w:tc>
          <w:tcPr>
            <w:tcW w:w="1418" w:type="dxa"/>
          </w:tcPr>
          <w:p w14:paraId="715911A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107E288">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68A3660">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582E6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50F9EE4">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134F467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2.33.4. Принятие решения о предоставлении (об отказе в предоставлении) государственной адресной социальной помощи в виде обеспечения продуктами питания детей первых двух лет жизни</w:t>
            </w:r>
          </w:p>
        </w:tc>
        <w:tc>
          <w:tcPr>
            <w:tcW w:w="2410" w:type="dxa"/>
          </w:tcPr>
          <w:p w14:paraId="634E225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47878E0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A08D16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 заявителя и членов его семьи (для несовершеннолетних детей в возрасте до 14 лет - при его наличии)</w:t>
            </w:r>
          </w:p>
          <w:p w14:paraId="7F55E21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CD044E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p>
          <w:p w14:paraId="7CEF5D8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5E4E70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p>
          <w:p w14:paraId="3980CF3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D9B381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заключении брака (для иностранных граждан и лиц без гражданства, которым предоставлены статус беженца или убежище в Республике Беларусь, - при его наличии)</w:t>
            </w:r>
          </w:p>
          <w:p w14:paraId="66C4B26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2FC517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44CEF3D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26E3BC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p>
          <w:p w14:paraId="69F7261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97E1FE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местного исполнительного и распорядительного органа об установлении опеки - для лиц, назначенных опекунами ребенка</w:t>
            </w:r>
          </w:p>
          <w:p w14:paraId="069B5E1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175DC3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суда о признании отцовства, или свидетельство об установлении отцовства (в случае, если отцовство установлено либо признано в судебном порядке), или справка о записи акта о рождении (в случае, если отцовство признано в добровольном порядке)</w:t>
            </w:r>
          </w:p>
          <w:p w14:paraId="718E22D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4DB6B6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p>
          <w:p w14:paraId="20B4D57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46F12B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p w14:paraId="442E15C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706539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договор ренты и (или) пожизненного содержания с иждивением - для граждан, заключивших указанный договор</w:t>
            </w:r>
          </w:p>
          <w:p w14:paraId="08C117E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F62CF8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сведения о полученных доходах каждого члена семьи за 12 месяцев, предшествующих месяцу обращения (для семей, в которых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от 29 декабря 2012 г. </w:t>
            </w:r>
            <w:r>
              <w:rPr>
                <w:rFonts w:ascii="Times New Roman" w:hAnsi="Times New Roman" w:cs="Times New Roman"/>
                <w:color w:val="000000" w:themeColor="text1"/>
                <w:sz w:val="24"/>
                <w:szCs w:val="24"/>
                <w14:textFill>
                  <w14:solidFill>
                    <w14:schemeClr w14:val="tx1"/>
                  </w14:solidFill>
                </w14:textFill>
              </w:rPr>
              <w:br w:type="textWrapping"/>
            </w:r>
            <w:r>
              <w:rPr>
                <w:rFonts w:ascii="Times New Roman" w:hAnsi="Times New Roman" w:cs="Times New Roman"/>
                <w:color w:val="000000" w:themeColor="text1"/>
                <w:sz w:val="24"/>
                <w:szCs w:val="24"/>
                <w14:textFill>
                  <w14:solidFill>
                    <w14:schemeClr w14:val="tx1"/>
                  </w14:solidFill>
                </w14:textFill>
              </w:rPr>
              <w:t>№ 7-З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 - за исключением семей при рождении и воспитании двойни или более детей</w:t>
            </w:r>
          </w:p>
        </w:tc>
        <w:tc>
          <w:tcPr>
            <w:tcW w:w="3402" w:type="dxa"/>
          </w:tcPr>
          <w:p w14:paraId="3F77C16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справки о занимаемом в данном населенном пункте жилом помещении, месте жительства и составе семьи (при необходимости)</w:t>
            </w:r>
          </w:p>
          <w:p w14:paraId="645B1C9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0448BF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(при необходимости)</w:t>
            </w:r>
          </w:p>
          <w:p w14:paraId="10BAC8B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8B2043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принадлежащих гражданину и членам его семьи правах на объекты недвижимого имущества либо об отсутствии таких прав (при необходимости)</w:t>
            </w:r>
            <w:r>
              <w:rPr>
                <w:rFonts w:ascii="Times New Roman" w:hAnsi="Times New Roman" w:cs="Times New Roman"/>
                <w:color w:val="000000" w:themeColor="text1"/>
                <w:sz w:val="24"/>
                <w:szCs w:val="24"/>
                <w:vertAlign w:val="superscript"/>
                <w14:textFill>
                  <w14:solidFill>
                    <w14:schemeClr w14:val="tx1"/>
                  </w14:solidFill>
                </w14:textFill>
              </w:rPr>
              <w:t>3</w:t>
            </w:r>
          </w:p>
          <w:p w14:paraId="1059A57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069BA4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об отсутствии факта обеспечения продуктами питания ребенка по месту регистрации родителя (при регистрации родителей по разным адресам)</w:t>
            </w:r>
          </w:p>
          <w:p w14:paraId="0747909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A2E02D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другие документы и (или) сведения, необходимые для обеспечения продуктами питания детей первых двух лет жизни</w:t>
            </w:r>
          </w:p>
          <w:p w14:paraId="6C30A208">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20C501F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1276" w:type="dxa"/>
          </w:tcPr>
          <w:p w14:paraId="40E8704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каждые 6 месяцев до достижения ребенком возраста двух лет</w:t>
            </w:r>
          </w:p>
        </w:tc>
        <w:tc>
          <w:tcPr>
            <w:tcW w:w="1418" w:type="dxa"/>
          </w:tcPr>
          <w:p w14:paraId="3027A1E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7B7A82B6">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5F58CFC">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0FC04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6FCBEC8">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292FBF7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2.37. Выдача справки о месте захоронения родственников</w:t>
            </w:r>
          </w:p>
        </w:tc>
        <w:tc>
          <w:tcPr>
            <w:tcW w:w="2410" w:type="dxa"/>
          </w:tcPr>
          <w:p w14:paraId="27D13D0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tc>
        <w:tc>
          <w:tcPr>
            <w:tcW w:w="3402" w:type="dxa"/>
          </w:tcPr>
          <w:p w14:paraId="211E241C">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1C5C0A5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дней со дня подачи заявления</w:t>
            </w:r>
          </w:p>
        </w:tc>
        <w:tc>
          <w:tcPr>
            <w:tcW w:w="1276" w:type="dxa"/>
          </w:tcPr>
          <w:p w14:paraId="12062A2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118B5BD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2A4EA910">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6B88482">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2F0ED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DF6ABE6">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5B2D83E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2.38. Принятие решения о назначении пособия по уходу за инвалидом I группы либо лицом, достигшим 80-летнего возраста</w:t>
            </w:r>
          </w:p>
        </w:tc>
        <w:tc>
          <w:tcPr>
            <w:tcW w:w="2410" w:type="dxa"/>
          </w:tcPr>
          <w:p w14:paraId="7C2902B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4C5AE8B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69FCA5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4B234FF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4BF8C1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трудовая книжка заявителя (за исключением случаев, когда законодательными актами не предусмотрено ее заполнение)</w:t>
            </w:r>
          </w:p>
          <w:p w14:paraId="636D8A7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C66081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медицинская справка о состоянии здоровья заявителя, подтверждающая отсутствие психиатрического и наркологического учета</w:t>
            </w:r>
          </w:p>
          <w:p w14:paraId="7150524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17199C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врачебно-консультационной комиссии о нуждаемости лица, достигшего 80-летнего возраста, в постоянном уходе - в случае назначения пособия по уходу за лицом, достигшим 80-летнего возраста</w:t>
            </w:r>
          </w:p>
        </w:tc>
        <w:tc>
          <w:tcPr>
            <w:tcW w:w="3402" w:type="dxa"/>
          </w:tcPr>
          <w:p w14:paraId="01792E9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копии заключения медико-реабилитационной экспертной комиссии, индивидуальной программы реабилитации, абилитации инвалида, содержащие сведения о группе инвалидности и нуждаемости инвалида I группы в постоянном уходе, – из организации здравоохранения (при отсутствии указанных документов (сведений) в органе по труду, занятости и социальной</w:t>
            </w:r>
            <w:r>
              <w:rPr>
                <w:rStyle w:val="8"/>
              </w:rPr>
              <w:t xml:space="preserve"> </w:t>
            </w:r>
            <w:r>
              <w:rPr>
                <w:rFonts w:ascii="Times New Roman" w:hAnsi="Times New Roman" w:cs="Times New Roman"/>
                <w:color w:val="000000" w:themeColor="text1"/>
                <w:sz w:val="24"/>
                <w:szCs w:val="24"/>
                <w14:textFill>
                  <w14:solidFill>
                    <w14:schemeClr w14:val="tx1"/>
                  </w14:solidFill>
                </w14:textFill>
              </w:rPr>
              <w:t>защите по месту жительства инвалида I группы)</w:t>
            </w:r>
          </w:p>
          <w:p w14:paraId="0847497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05EEAE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подтверждающие отсутствие регистрации гражданина, обратившегося за осуществлением административной процедуры (далее в настоящем пункте - заинтересованное лицо), безработным, о непрохождении заинтересованным лицом подготовки, профессиональной подготовки, переподготовки, повышения квалификации или освоения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в рамках образовательных программ дополнительного образования взрослых в дневной форме получения образования по</w:t>
            </w:r>
            <w:r>
              <w:rPr>
                <w:rStyle w:val="8"/>
              </w:rPr>
              <w:t xml:space="preserve"> </w:t>
            </w:r>
            <w:r>
              <w:rPr>
                <w:rFonts w:ascii="Times New Roman" w:hAnsi="Times New Roman" w:cs="Times New Roman"/>
                <w:color w:val="000000" w:themeColor="text1"/>
                <w:sz w:val="24"/>
                <w:szCs w:val="24"/>
                <w14:textFill>
                  <w14:solidFill>
                    <w14:schemeClr w14:val="tx1"/>
                  </w14:solidFill>
                </w14:textFill>
              </w:rPr>
              <w:t>направлению органов по труду, занятости и социальной защите - из органа по труду, занятости и социальной защите (при отсутствии указанных сведений в органе по труду, занятости и социальной защите по месту жительства инвалида I группы либо лица, достигшего 80-летнего возраста)</w:t>
            </w:r>
          </w:p>
          <w:p w14:paraId="23949A6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F85F19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неполучении заинтересованным лицом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 из обособленных подразделений Белорусского республиканского унитарного страхового предприятия «Белгосстрах»</w:t>
            </w:r>
          </w:p>
          <w:p w14:paraId="2640D01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09151B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неполучении заинтересованным лицом ежемесячного денежного содержания в соответствии с законодательством о государственной службе – из органа по труду, занятости и социальной защите по месту жительства заинтересованного лица (при отсутствии указанных сведений в органе по труду, занятости и социальной защите по месту жительства инвалида I группы либо лица, достигшего 80-летнего возраста)</w:t>
            </w:r>
          </w:p>
          <w:p w14:paraId="4635031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1F9538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неполучении заинтересованным лицом государственной пенсии, в том числе в соответствии с международными договорами Республики Беларусь в области социального (пенсионного) обеспечения, – из органа по труду, занятости и социальной защите, Фонда социальной защиты населения Министерства труда и социальной защиты, пенсионных органов Министерства обороны, Министерства внутренних дел, Министерства по чрезвычайным ситуациям, Комитета государственной безопасности (при отсутствии указанных сведений в органе по труду, занятости и социальной защите по месту жительства инвалида I группы либо лица, достигшего 80-летнего возраста)</w:t>
            </w:r>
          </w:p>
          <w:p w14:paraId="3386CED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505CDF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подтверждающие, что заинтересованное лицо не работает по трудовому договору, не выполняет работы по гражданско-правовому договору, предметом которого является выполнение работ, оказание услуг и создание объектов интеллектуальной собственности, –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(посредством общегосударственной автоматизированной информационной системы</w:t>
            </w:r>
          </w:p>
          <w:p w14:paraId="569F909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ABB3C7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подтверждающие отсутствие регистрации заинтересованного лица в качестве индивидуального предпринимателя, собственника имущества (учредителя, участника) юридического лица, выполняющего функции руководителя этого юридического лица, – из Единого государственного регистра юридических лиц и индивидуальных предпринимателей</w:t>
            </w:r>
          </w:p>
          <w:p w14:paraId="2B82FA2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C0C9DB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регистрации заинтересованного лица в качестве индивидуального предпринимателя и неосуществлении им деятельности в связи с нахождением в процессе прекращения деятельности (в отношении матери, отца, сына, дочери, супруга или супруги, опекуна (попечителя) инвалида I группы либо лица, достигшего 80-летнего возраста) – из Единого государственного регистра юридических лиц и индивидуальных предпринимателей</w:t>
            </w:r>
          </w:p>
          <w:p w14:paraId="47C0FFA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B0B5D8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регистрации заинтересованного лица в качестве индивидуального предпринимателя и приостановлении его деятельности в случаях, установленных законодательными актами, за исключением приостановления деятельности в связи с уходом за ребенком до достижения им возраста 3 лет (в отношении матери, отца, сына, дочери, супруга или супруги, опекуна (попечителя) инвалида I группы либо лица, достигшего 80-летнего возраста), – из Единого государственного регистра юридических лиц и индивидуальных предпринимателей</w:t>
            </w:r>
          </w:p>
          <w:p w14:paraId="5C0B3AE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E10F5E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из решения местного исполнительного и распорядительного органа, подтверждающие, что заинтересованное лицо является опекуном (попечителем) инвалида I группы либо лица, достигшего 80-летнего возраста, – из местного исполнительного и распорядительного органа (при отсутствии указанных сведений в органе по труду, занятости и социальной защите по месту жительства инвалида I группы либо лица, достигшего 80-летнего возраста)</w:t>
            </w:r>
          </w:p>
          <w:p w14:paraId="4802CBF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BB5F57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приостановлении деятельности лицом, зарегистрированным в качестве индивидуального предпринимателя, в связи с уходом за ребенком до достижения им возраста 3 лет (в отношении матери, отца, сына, дочери, супруга или супруги, опекуна (попечителя) инвалида I группы либо лица, достигшего 80-летнего возраста) – из органов Фонда социальной защиты населения Министерства труда и социальной защиты</w:t>
            </w:r>
          </w:p>
          <w:p w14:paraId="1132F8B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E975EB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об отсутствии у заинтересованного лица свидетельства на осуществление нотариальной деятельности либо о том, что заинтересованное лицо является нотариусом, но его полномочия приостановлены в порядке, установленном законодательством, – из списка нотариусов, размещенного в открытом доступе на официальном</w:t>
            </w:r>
            <w:r>
              <w:rPr>
                <w:rStyle w:val="8"/>
              </w:rPr>
              <w:t xml:space="preserve"> </w:t>
            </w:r>
            <w:r>
              <w:rPr>
                <w:rFonts w:ascii="Times New Roman" w:hAnsi="Times New Roman" w:cs="Times New Roman"/>
                <w:color w:val="000000" w:themeColor="text1"/>
                <w:sz w:val="24"/>
                <w:szCs w:val="24"/>
                <w14:textFill>
                  <w14:solidFill>
                    <w14:schemeClr w14:val="tx1"/>
                  </w14:solidFill>
                </w14:textFill>
              </w:rPr>
              <w:t>сайте Министерства юстиции в глобальной компьютерной сети Интернет</w:t>
            </w:r>
          </w:p>
          <w:p w14:paraId="3DAE8BB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019E6C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подтверждающие отсутствие у заинтересованного лица статуса адвоката, либо о том, что заинтересованное лицо является адвокатом и его деятельность приостановлена в порядке, установленном законодательством, – из территориальной коллегии адвокатов, Министерства юстиции</w:t>
            </w:r>
          </w:p>
          <w:p w14:paraId="6A628D3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CB6442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подтверждающие, что инвалид I группы либо лицо, достигшее 80-летнего возраста, не являются получателем ренты согласно договору пожизненного содержания с иждивением, – из единого государственного регистра недвижимого имущества, прав на него и сделок с ним (посредством общегосударственной автоматизированной информационной системы)</w:t>
            </w:r>
          </w:p>
          <w:p w14:paraId="74F48E4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3D6A61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наличии (отсутствии) у заинтересованного лица непогашенной или неснятой судимости за умышленные менее тяжкие преступления, предусмотренные в главах 19–22 и 24 Уголовного кодекса Республики Беларусь, а также за тяжкие или особо тяжкие преступления – из единого государственного банка данных о правонарушениях</w:t>
            </w:r>
          </w:p>
        </w:tc>
        <w:tc>
          <w:tcPr>
            <w:tcW w:w="1417" w:type="dxa"/>
          </w:tcPr>
          <w:p w14:paraId="7CAEA31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52B4527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период ухода за инвалидом I группы либо лицом, достигшим 80-летнего возраста</w:t>
            </w:r>
          </w:p>
        </w:tc>
        <w:tc>
          <w:tcPr>
            <w:tcW w:w="1418" w:type="dxa"/>
          </w:tcPr>
          <w:p w14:paraId="6ACBC13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25BF769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D34D652">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6179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768E0E0">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D87E64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2.39. Выдача справки о размере (неполучении) пособия по уходу за инвалидом I группы либо лицом, достигшим 80-летнего возраста</w:t>
            </w:r>
          </w:p>
        </w:tc>
        <w:tc>
          <w:tcPr>
            <w:tcW w:w="2410" w:type="dxa"/>
          </w:tcPr>
          <w:p w14:paraId="21997FF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tc>
        <w:tc>
          <w:tcPr>
            <w:tcW w:w="3402" w:type="dxa"/>
          </w:tcPr>
          <w:p w14:paraId="18CF0897">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598944D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рабочий день</w:t>
            </w:r>
          </w:p>
        </w:tc>
        <w:tc>
          <w:tcPr>
            <w:tcW w:w="1276" w:type="dxa"/>
          </w:tcPr>
          <w:p w14:paraId="02240BD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3BE5D42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7B088860">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164C22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42E4D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D168A97">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4CF8AD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2.42. Выдача справки о размере повременных платежей в возмещение вреда, причиненного жизни или здоровью физического лица, не связанного с исполнением им трудовых обязанностей, назначенных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 банкротами</w:t>
            </w:r>
          </w:p>
        </w:tc>
        <w:tc>
          <w:tcPr>
            <w:tcW w:w="2410" w:type="dxa"/>
          </w:tcPr>
          <w:p w14:paraId="190F091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tc>
        <w:tc>
          <w:tcPr>
            <w:tcW w:w="3402" w:type="dxa"/>
          </w:tcPr>
          <w:p w14:paraId="70DD8CA7">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7E69CAD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рабочий день</w:t>
            </w:r>
          </w:p>
        </w:tc>
        <w:tc>
          <w:tcPr>
            <w:tcW w:w="1276" w:type="dxa"/>
          </w:tcPr>
          <w:p w14:paraId="3B96A05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1C9249E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329048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79F3C9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27F1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0C2CB9F">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2C0A899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2.46. Принятие решения о назначении семейного капитала</w:t>
            </w:r>
          </w:p>
        </w:tc>
        <w:tc>
          <w:tcPr>
            <w:tcW w:w="2410" w:type="dxa"/>
          </w:tcPr>
          <w:p w14:paraId="2B4D8F9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989977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4FA725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идентификационная карта гражданина Республики Беларусь</w:t>
            </w:r>
          </w:p>
          <w:p w14:paraId="0701C85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A6F0BF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свидетельства о рождении и (или) документы, удостоверяющие личность, всех несовершеннолетних детей, учитываемых в составе семьи</w:t>
            </w:r>
          </w:p>
          <w:p w14:paraId="412BE21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B8C9B5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браке и документ, удостоверяющий личность супруга (супруги), - для полных семей</w:t>
            </w:r>
          </w:p>
          <w:p w14:paraId="6C311BE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308FE1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смерти супруги (супруга),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7B0935D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B633F6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выписка из решения суда об усыновлении (удочерении) - для усыновителей (удочерителей) ребенка (детей)</w:t>
            </w:r>
          </w:p>
          <w:p w14:paraId="1983A17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ABF379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Соглашение о детях, копия решения суда о расторжении брака (выписка из решения), Брачный договор, определяющие родителя, с которым проживает ребенок (дети), копия решения суда о лишении родительских прав второго родителя либо об отобрании ребенка без лишения родительских прав, копия судебного постановления о взыскании алиментов, Соглашение о содержании своих несовершеннолетних и (или) нуждающихся в помощи нетрудоспособных совершеннолетних детей (далее - Соглашение об уплате алиментов), свидетельство о смерти второго родителя, справка органа, регистрирующего акты гражданского состояния (далее - орган загса), содержащая сведения из записи акта о рождении (если запись об отце в записи акта о рождении ребенка произведена на основании заявления матери, не состоящей в браке), или другие документы, подтверждающие факт воспитания ребенка (детей) в семье одного из родителей, - в случае необходимости подтверждения воспитания ребенка (детей) в семье одного из родителей</w:t>
            </w:r>
          </w:p>
          <w:p w14:paraId="50B6255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313DE0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назначением семейного капитала и не менее 6 месяцев в общей сложности из последних 12 месяцев перед месяцем обращения</w:t>
            </w:r>
          </w:p>
        </w:tc>
        <w:tc>
          <w:tcPr>
            <w:tcW w:w="3402" w:type="dxa"/>
          </w:tcPr>
          <w:p w14:paraId="2FD5E71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(справки) о занимаемом в данном населенном пункте жилом помещении, месте жительства</w:t>
            </w:r>
          </w:p>
          <w:p w14:paraId="3C0E602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 составе семьи – на всех</w:t>
            </w:r>
          </w:p>
          <w:p w14:paraId="0E8B7E0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членов семьи, постоянно проживающих в Республике Беларусь (граждан Республики Беларусь,</w:t>
            </w:r>
          </w:p>
          <w:p w14:paraId="186DAAE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зарегистрированных по месту жительства (месту пребывания) в Республике Беларусь, иностранных граждан</w:t>
            </w:r>
          </w:p>
          <w:p w14:paraId="13E69FB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 лиц без гражданства, зарегистрированных по месту жительства в Республике Беларусь)</w:t>
            </w:r>
          </w:p>
          <w:p w14:paraId="27186B1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18975D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лишении родительских прав, отмене усыновления (удочерения), отобрании ребенка (детей) у родителей по решению суда, отказе от ребенка (детей), установлении над ребенком (детьми) опеки (попечительства)</w:t>
            </w:r>
          </w:p>
          <w:p w14:paraId="19A8A80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5F1364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признании ребенка (детей) находящимся в социально опасном положении, об отобрании</w:t>
            </w:r>
          </w:p>
          <w:p w14:paraId="41BC94C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ребенка (детей) у родителей по решению комиссии по делам несовершеннолетних городского, районного</w:t>
            </w:r>
          </w:p>
          <w:p w14:paraId="0D0B89A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исполнительного комитета, местной администрации района в городе или органа опеки и попечительства</w:t>
            </w:r>
          </w:p>
          <w:p w14:paraId="617B5EF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4F75F6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воспитывающей детей в возрасте до 18 лет, составленный для выдачи удостоверения многодетной семьи) – если документально не определено место проживания детей с одним из родителей и не установлены алименты на содержание детей</w:t>
            </w:r>
          </w:p>
          <w:p w14:paraId="47E4461E">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1B62D0A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38EA814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единовременно</w:t>
            </w:r>
          </w:p>
        </w:tc>
        <w:tc>
          <w:tcPr>
            <w:tcW w:w="1418" w:type="dxa"/>
          </w:tcPr>
          <w:p w14:paraId="176DB9D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77F200E">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2FDA6B6">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6BC6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CD61517">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6BF3F7C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2.47.1. Принятие решения о досрочном распоряжении средствами семейного капитала на возведение, реконструкцию, приобретение жилых помещений, приобретение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p>
        </w:tc>
        <w:tc>
          <w:tcPr>
            <w:tcW w:w="2410" w:type="dxa"/>
          </w:tcPr>
          <w:p w14:paraId="0974B69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D8E05C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C80FA0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6B051B6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DFA6E4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решение или копия решения (выписка из решения) о назначении семейного капитала</w:t>
            </w:r>
          </w:p>
          <w:p w14:paraId="4B667F4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F4D4D1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состоянии на учете нуждающихся в улучшении жилищных условий на дату обращения (при обращении за досрочным распоряжением средствами семейного капитала на возведение, реконструкцию, приобретение жилых помещений, приобретение доли (долей) в праве собственности на них) или на дату заключения кредитного договора, договора займа, предусматривающих предоставление кредита, займа организации на указанные цели (в том числе на основании договоров о переводе долга, о приеме задолженности по таким кредитам, о рефинансировании таких кредитов), - в случае состояния члена (членов) семьи, в отношении которого (которых) будут использоваться средства семейного капитала, на учете нуждающихся в улучшении жилищных условий по месту работы (службы)</w:t>
            </w:r>
          </w:p>
          <w:p w14:paraId="1672337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48D17E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решение районного, городского (городов областного и районного подчинения) исполнительного комитета, местной администрации района в городе о признании жилого помещения не соответствующим установленным для проживания санитарным и техническим требованиям - в случае наличия в собственности члена (членов) семьи, учитываемого (учитываемых) в составе семьи на дату обращения за досрочным распоряжением средствами семейного капитала, такого жилого помещения (доли (долей) в праве собственности на него)</w:t>
            </w:r>
          </w:p>
          <w:p w14:paraId="2C78D3D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C1069C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наличие согласованной проектной документации и разрешения на возведение, реконструкцию жилого помещения, - в случае обращения за досрочным распоряжением средствами семейного капитала на возведение, реконструкцию одноквартирного жилого дома, квартиры в блокированном жилом доме</w:t>
            </w:r>
          </w:p>
          <w:p w14:paraId="1273FE5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CB694D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договор создания объекта долевого строительства - в случае обращения за досрочным распоряжением средствами семейного капитала на возведение, реконструкцию жилого помещения в порядке долевого участия в жилищном строительстве</w:t>
            </w:r>
          </w:p>
          <w:p w14:paraId="0377DF2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8B7E0A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выписка из решения общего собрания организации застройщиков (собрания уполномоченных) о приеме гражданина в эту организацию - в случае обращения за досрочным распоряжением средствами семейного капитала на возведение, реконструкцию жилого помещения в составе организации застройщиков</w:t>
            </w:r>
          </w:p>
          <w:p w14:paraId="31328DE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D51D73E">
            <w:pPr>
              <w:spacing w:after="0" w:line="240" w:lineRule="auto"/>
              <w:rPr>
                <w:rFonts w:ascii="Times New Roman" w:hAnsi="Times New Roman" w:cs="Times New Roman"/>
                <w:color w:val="FF0000"/>
                <w:sz w:val="24"/>
                <w:szCs w:val="24"/>
              </w:rPr>
            </w:pPr>
            <w:r>
              <w:rPr>
                <w:rFonts w:ascii="Times New Roman" w:hAnsi="Times New Roman" w:cs="Times New Roman"/>
                <w:color w:val="000000" w:themeColor="text1"/>
                <w:sz w:val="24"/>
                <w:szCs w:val="24"/>
                <w14:textFill>
                  <w14:solidFill>
                    <w14:schemeClr w14:val="tx1"/>
                  </w14:solidFill>
                </w14:textFill>
              </w:rPr>
              <w:t>предварительный договор купли-продажи жилого помещения, удостоверенный нотариально либо оформленный в простой письменной форме, заключение и отчет о независимой оценке стоимости жилого помещения, определенной с использованием рыночных методов оценки, - в случае обращения за досрочным распоряжением средствами семейного капитала на приобретение жилого помещения, за исключением жилого помещения, возведение</w:t>
            </w:r>
          </w:p>
          <w:p w14:paraId="3508760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которого осуществлялось по государственному заказу</w:t>
            </w:r>
          </w:p>
          <w:p w14:paraId="3D3066B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3A40A0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предварительный договор купли-продажи доли (долей) в праве собственности на жилое помещение, удостоверенный нотариально либо оформленный в простой письменной форме, заключение и отчет о независимой оценке стоимости приобретаемой доли (долей) жилого помещения, определенной с использованием рыночных методов оценки, документ, подтверждающий право собственности на долю (доли) в праве собственности на это жилое помещение, -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w:t>
            </w:r>
          </w:p>
          <w:p w14:paraId="0646A18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7217A8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зарегистрированный договор купли-продажи жилого помещения - в случае обращения за досрочным распоряжением средствами семейного капитала на приобретение жилого помещения, возведение которого осуществлялось по государственному заказу</w:t>
            </w:r>
          </w:p>
          <w:p w14:paraId="6891888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A66213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кредитный договор, договор займа, предусматривающие предоставление кредита, займа организации на возведение, реконструкцию или приобретение жилого помещения, и (или) договор о переводе долга, о приеме задолженности по таким кредитам либо кредитный договор о рефинансировании таких кредитов -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или приобретение жилого помещения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p>
          <w:p w14:paraId="621BE42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B14760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кредитный договор, договор займа, предусматривающие предоставление кредита, займа организации на приобретение доли (долей) в праве собственности на жилое помещение, и (или) договор о переводе долга, о приеме задолженности по таким кредитам либо кредитный договор о рефинансировании таких кредитов, а также документ, подтверждающий право собственности на приобретенное жилое помещение, - в случае обращения за досрочным распоряжением средствами семейного капитала на возврат (погашение) кредитов, займов организаций, предоставленных на приобретение доли (долей) в праве собственности на жилое помещение (в том числе кредитов, предоставленных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p>
          <w:p w14:paraId="1A90DED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B01800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удостоверяющие личность, и (или) свидетельства о рождении всех членов семьи, учитываемых в составе семьи на дату обращения</w:t>
            </w:r>
          </w:p>
          <w:p w14:paraId="14AD8D5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398718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p>
          <w:p w14:paraId="336441F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A47B5E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p>
          <w:p w14:paraId="1FDB942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C1A872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w:t>
            </w:r>
          </w:p>
          <w:p w14:paraId="1BB0A06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0BEF4E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(членов) семьи</w:t>
            </w:r>
          </w:p>
          <w:p w14:paraId="1C3724F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8C500D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члена (членов) семьи</w:t>
            </w:r>
          </w:p>
          <w:p w14:paraId="24563ED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8CBA1C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невозможности обращения гражданина, которому назначен семейный капитал, учитываемого в составе семьи на дату обращения</w:t>
            </w:r>
          </w:p>
        </w:tc>
        <w:tc>
          <w:tcPr>
            <w:tcW w:w="3402" w:type="dxa"/>
          </w:tcPr>
          <w:p w14:paraId="3212581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r>
              <w:rPr>
                <w:rFonts w:ascii="Times New Roman" w:hAnsi="Times New Roman" w:cs="Times New Roman"/>
                <w:color w:val="000000" w:themeColor="text1"/>
                <w:sz w:val="24"/>
                <w:szCs w:val="24"/>
                <w:vertAlign w:val="superscript"/>
                <w14:textFill>
                  <w14:solidFill>
                    <w14:schemeClr w14:val="tx1"/>
                  </w14:solidFill>
                </w14:textFill>
              </w:rPr>
              <w:t>4</w:t>
            </w:r>
          </w:p>
          <w:p w14:paraId="04C9FD3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404DE4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лишении родительских прав, отмене усыновления (удочерения), отобрании ребенка (детей) у родителей по решению суда, отказе от ребенка (детей)</w:t>
            </w:r>
          </w:p>
          <w:p w14:paraId="59D14BA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CBB11B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признании ребенка (детей) находящимся в социально опасном положении, об отобрании</w:t>
            </w:r>
          </w:p>
          <w:p w14:paraId="4FA3C83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ребенка (детей) у родителей по решению комиссии по делам несовершеннолетних городского, районного</w:t>
            </w:r>
          </w:p>
          <w:p w14:paraId="5944AFE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исполнительного комитета (местной администрации района в городе) или органа опеки и попечительства –</w:t>
            </w:r>
          </w:p>
          <w:p w14:paraId="35296715">
            <w:pPr>
              <w:spacing w:after="0" w:line="240" w:lineRule="auto"/>
              <w:rPr>
                <w:rFonts w:ascii="Times New Roman" w:hAnsi="Times New Roman" w:cs="Times New Roman"/>
                <w:strike/>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при обращении гражданина, которому назначен семейный капитал</w:t>
            </w:r>
            <w:r>
              <w:rPr>
                <w:rFonts w:ascii="Times New Roman" w:hAnsi="Times New Roman" w:cs="Times New Roman"/>
                <w:strike/>
                <w:color w:val="000000" w:themeColor="text1"/>
                <w:sz w:val="24"/>
                <w:szCs w:val="24"/>
                <w14:textFill>
                  <w14:solidFill>
                    <w14:schemeClr w14:val="tx1"/>
                  </w14:solidFill>
                </w14:textFill>
              </w:rPr>
              <w:t xml:space="preserve"> </w:t>
            </w:r>
          </w:p>
          <w:p w14:paraId="065792F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0B5E9F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учреждений образования, а также иных организаций и индивидуальных предпринимателей,</w:t>
            </w:r>
          </w:p>
          <w:p w14:paraId="4DDD5B9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реализующих образовательную программу дошкольного образования, о воспитании обучающегося в семье</w:t>
            </w:r>
          </w:p>
          <w:p w14:paraId="40102FF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одного из родителей и (или) сведения государственных органов, иных организаций о проживании ребенка</w:t>
            </w:r>
          </w:p>
          <w:p w14:paraId="480CC45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семье одного из родителей (в том числе акт обследования семьи) – если родители расторгли брак</w:t>
            </w:r>
          </w:p>
          <w:p w14:paraId="2CD5EF0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 документально не определено место проживания ребенка (детей) с одним из родителей, не установлены</w:t>
            </w:r>
          </w:p>
          <w:p w14:paraId="6FBC9EB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алименты на содержание ребенка (детей)</w:t>
            </w:r>
          </w:p>
          <w:p w14:paraId="40B00CE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0644EE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p w14:paraId="73337ED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A3DC76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состоянии на учете нуждающихся в улучшении жилищных условий на дату подачи заявления</w:t>
            </w:r>
          </w:p>
          <w:p w14:paraId="6F17E02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 досрочном распоряжении средствами семейного капитала (в случае состояния на учете нуждающихся</w:t>
            </w:r>
          </w:p>
          <w:p w14:paraId="01FF56A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улучшении жилищных условий в местном исполнительном и распорядительном органе) и справка</w:t>
            </w:r>
          </w:p>
          <w:p w14:paraId="3BABB20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(справки) о правах на объекты недвижимого имущества гражданина, включая </w:t>
            </w:r>
          </w:p>
          <w:p w14:paraId="5135A04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всех членов семьи, учитываемых в составе семьи при определении права на досрочное распоряжение средствами семейного капитала</w:t>
            </w:r>
            <w:r>
              <w:rPr>
                <w:rFonts w:ascii="Times New Roman" w:hAnsi="Times New Roman" w:cs="Times New Roman"/>
                <w:color w:val="000000" w:themeColor="text1"/>
                <w:sz w:val="24"/>
                <w:szCs w:val="24"/>
                <w:vertAlign w:val="super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 при обращении за досрочным распоряжением средствами семейного капитала на возведение, реконструкцию, приобретение жилых помещений,</w:t>
            </w:r>
          </w:p>
          <w:p w14:paraId="3E85C56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приобретение доли (долей) в праве собственности на них </w:t>
            </w:r>
          </w:p>
          <w:p w14:paraId="0F79099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DEC0D5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состоянии на учете нуждающихся в улучшении жилищных условий на дату заключения кредитного договора, договора займа (в случае состояния на учете нуждающихся в улучшении жилищных условий в местном исполнительном и распорядительном органе) и справка (справки) о правах на объекты недвижимого имущества гражданина, включая всех членов семьи, учитываемых в составе семьи при определении права на досрочное распоряжение средствами семейного капитала</w:t>
            </w:r>
            <w:r>
              <w:rPr>
                <w:rFonts w:ascii="Times New Roman" w:hAnsi="Times New Roman" w:cs="Times New Roman"/>
                <w:color w:val="000000" w:themeColor="text1"/>
                <w:sz w:val="24"/>
                <w:szCs w:val="24"/>
                <w:vertAlign w:val="super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 при обращении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жилых помещений, приобретение доли (долей) в праве собственности на них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14:paraId="1C05B10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1EC9B8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земельный участок</w:t>
            </w:r>
            <w:r>
              <w:rPr>
                <w:rFonts w:ascii="Times New Roman" w:hAnsi="Times New Roman" w:cs="Times New Roman"/>
                <w:color w:val="000000" w:themeColor="text1"/>
                <w:sz w:val="24"/>
                <w:szCs w:val="24"/>
                <w:vertAlign w:val="super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сведения о том, что одноквартирный (блокированный) жилой дом не введен в эксплуатацию и не начата процедура изъятия земельного участка, – при обращении за досрочным распоряжением средствами семейного капитала на возведение одноквартирных жилых домов, квартир в блокированных жилых домах</w:t>
            </w:r>
          </w:p>
          <w:p w14:paraId="5A7E72F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BD8023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земельный участок</w:t>
            </w:r>
            <w:r>
              <w:rPr>
                <w:rFonts w:ascii="Times New Roman" w:hAnsi="Times New Roman" w:cs="Times New Roman"/>
                <w:color w:val="000000" w:themeColor="text1"/>
                <w:sz w:val="24"/>
                <w:szCs w:val="24"/>
                <w:vertAlign w:val="super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xml:space="preserve"> – при обращении за досрочным распоряжением средствами семейного капитала на реконструкцию одноквартирных жилых домов, квартир в блокированных жилых домах</w:t>
            </w:r>
          </w:p>
          <w:p w14:paraId="6517586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F06CD3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акт обследования состояния жилого помещения (части жилого помещения), которое (доля (доли) в праве собственности на которое) приобретается с досрочным использованием средств семейного капитала, на соответствие (несоответствие) установленным для проживания санитарным и техническим требованиям –</w:t>
            </w:r>
          </w:p>
          <w:p w14:paraId="09CB4E7B">
            <w:pPr>
              <w:spacing w:after="0" w:line="240" w:lineRule="auto"/>
              <w:rPr>
                <w:rFonts w:ascii="Times New Roman" w:hAnsi="Times New Roman" w:cs="Times New Roman"/>
                <w:strike/>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при обращении за досрочным распоряжением средствами семейного капитала на приобретение жилых помещений, доли (долей) в праве собственности на них (за исключением жилых помещений, возведение которых осуществлялось</w:t>
            </w:r>
            <w:r>
              <w:rPr>
                <w:rStyle w:val="8"/>
              </w:rPr>
              <w:t xml:space="preserve"> </w:t>
            </w:r>
            <w:r>
              <w:rPr>
                <w:rFonts w:ascii="Times New Roman" w:hAnsi="Times New Roman" w:cs="Times New Roman"/>
                <w:color w:val="000000" w:themeColor="text1"/>
                <w:sz w:val="24"/>
                <w:szCs w:val="24"/>
                <w14:textFill>
                  <w14:solidFill>
                    <w14:schemeClr w14:val="tx1"/>
                  </w14:solidFill>
                </w14:textFill>
              </w:rPr>
              <w:t>по государственному заказу)</w:t>
            </w:r>
            <w:r>
              <w:rPr>
                <w:rFonts w:ascii="Times New Roman" w:hAnsi="Times New Roman" w:cs="Times New Roman"/>
                <w:strike/>
                <w:color w:val="000000" w:themeColor="text1"/>
                <w:sz w:val="24"/>
                <w:szCs w:val="24"/>
                <w14:textFill>
                  <w14:solidFill>
                    <w14:schemeClr w14:val="tx1"/>
                  </w14:solidFill>
                </w14:textFill>
              </w:rPr>
              <w:t xml:space="preserve"> </w:t>
            </w:r>
          </w:p>
          <w:p w14:paraId="29AA341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7CD5E4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об отсутствии в государственном информационном ресурсе «Единый реестр пустующих домов»</w:t>
            </w:r>
          </w:p>
          <w:p w14:paraId="4CA6D39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одноквартирного жилого дома, квартиры в блокированном жилом доме – при обращении за досрочным</w:t>
            </w:r>
          </w:p>
          <w:p w14:paraId="370FFCC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распоряжением средствами семейного капитала на приобретение таких жилых домов, квартир, доли (долей)</w:t>
            </w:r>
          </w:p>
          <w:p w14:paraId="44642CA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в праве собственности на них </w:t>
            </w:r>
          </w:p>
        </w:tc>
        <w:tc>
          <w:tcPr>
            <w:tcW w:w="1417" w:type="dxa"/>
          </w:tcPr>
          <w:p w14:paraId="5212193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1B5D902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единовременно</w:t>
            </w:r>
          </w:p>
        </w:tc>
        <w:tc>
          <w:tcPr>
            <w:tcW w:w="1418" w:type="dxa"/>
          </w:tcPr>
          <w:p w14:paraId="6F6FB46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2B67DE62">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ACB13DE">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7BD26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67A01D6">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1A5264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2.47.2. Принятие решения о досрочном распоряжении средствами семейного капитала на получение на платной основе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tc>
        <w:tc>
          <w:tcPr>
            <w:tcW w:w="2410" w:type="dxa"/>
          </w:tcPr>
          <w:p w14:paraId="27B9C90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1D6218F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D07785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02A02F6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646F95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решение или копия решения (выписка из решения) о назначении семейного капитала</w:t>
            </w:r>
          </w:p>
          <w:p w14:paraId="7BD8CC5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724CE0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договор о подготовке специалиста с высшим образованием, специалиста (рабочего) со средним специальным образованием на платной основе</w:t>
            </w:r>
          </w:p>
          <w:p w14:paraId="6A00858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10FABF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том, что гражданин является обучающимся</w:t>
            </w:r>
          </w:p>
          <w:p w14:paraId="414407D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9EE251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удостоверяющий личность, и (или) свидетельство о рождении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на платной основе</w:t>
            </w:r>
          </w:p>
          <w:p w14:paraId="7011B69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297043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p>
          <w:p w14:paraId="26899CE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4BA969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p>
          <w:p w14:paraId="4D5D3EC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8552B8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удостоверяющие личность, и (или) свидетельства о рождении, выписка из решения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и (или) при их обращении за досрочным распоряжением средствами семейного капитала, а также при выделении долей семейного капитала)</w:t>
            </w:r>
          </w:p>
          <w:p w14:paraId="46748DB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06CDED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а также при выделении долей семейного капитала</w:t>
            </w:r>
          </w:p>
          <w:p w14:paraId="6BAD137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F9ED7E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гражданина, которому назначен семейный капитал, и (или) другого члена семьи, - в случае обращения члена семьи, не являющегося гражданином, которому назначен семейный капитал, в связи с исключением из состава семьи гражданина, которому назначен семейный капитал</w:t>
            </w:r>
          </w:p>
          <w:p w14:paraId="5487E27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CF14FB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D31A1D8">
            <w:pPr>
              <w:spacing w:after="0" w:line="240" w:lineRule="auto"/>
              <w:rPr>
                <w:rFonts w:ascii="Times New Roman" w:hAnsi="Times New Roman" w:cs="Times New Roman"/>
                <w:color w:val="000000" w:themeColor="text1"/>
                <w:sz w:val="24"/>
                <w:szCs w:val="24"/>
                <w:lang w:val="zh-CN"/>
                <w14:textFill>
                  <w14:solidFill>
                    <w14:schemeClr w14:val="tx1"/>
                  </w14:solidFill>
                </w14:textFill>
              </w:rPr>
            </w:pPr>
            <w:r>
              <w:rPr>
                <w:rFonts w:ascii="Times New Roman" w:hAnsi="Times New Roman" w:cs="Times New Roman"/>
                <w:color w:val="000000" w:themeColor="text1"/>
                <w:sz w:val="24"/>
                <w:szCs w:val="24"/>
                <w:lang w:val="zh-CN"/>
                <w14:textFill>
                  <w14:solidFill>
                    <w14:schemeClr w14:val="tx1"/>
                  </w14:solidFill>
                </w14:textFill>
              </w:rP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обращения члена семьи, не являющегося гражданином, которому назначен семейный капитал, в связи с невозможностью обращения гражданина, которому назначен семейный капитал, учитываемого в составе семьи на дату обращения</w:t>
            </w:r>
          </w:p>
        </w:tc>
        <w:tc>
          <w:tcPr>
            <w:tcW w:w="3402" w:type="dxa"/>
          </w:tcPr>
          <w:p w14:paraId="379D672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r>
              <w:rPr>
                <w:rFonts w:ascii="Times New Roman" w:hAnsi="Times New Roman" w:cs="Times New Roman"/>
                <w:color w:val="000000" w:themeColor="text1"/>
                <w:sz w:val="24"/>
                <w:szCs w:val="24"/>
                <w:vertAlign w:val="superscript"/>
                <w14:textFill>
                  <w14:solidFill>
                    <w14:schemeClr w14:val="tx1"/>
                  </w14:solidFill>
                </w14:textFill>
              </w:rPr>
              <w:t>4</w:t>
            </w:r>
          </w:p>
          <w:p w14:paraId="2C8B586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8CC20D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лишении родительских прав, отмене усыновления (удочерения), отобрании ребенка (детей) у родителей по решению суда, отказе от ребенка (детей)</w:t>
            </w:r>
          </w:p>
          <w:p w14:paraId="4A14D0B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AAF67C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признании ребенка (детей) находящимся в социально опасном положении, об отобрании</w:t>
            </w:r>
          </w:p>
          <w:p w14:paraId="762D89E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ребенка (детей) у родителей по решению комиссии по делам несовершеннолетних городского, районного</w:t>
            </w:r>
          </w:p>
          <w:p w14:paraId="4C10FEE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исполнительного комитета (местной администрации района в городе) или органа опеки и попечительства –</w:t>
            </w:r>
          </w:p>
          <w:p w14:paraId="5013AEA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при обращении гражданина, которому назначен семейный капитал</w:t>
            </w:r>
          </w:p>
          <w:p w14:paraId="4A5EBE2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140854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учреждений образования, а также иных организаций и индивидуальных предпринимателей,</w:t>
            </w:r>
          </w:p>
          <w:p w14:paraId="2346BB5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реализующих образовательную программу дошкольного образования, о воспитании обучающегося в семье</w:t>
            </w:r>
          </w:p>
          <w:p w14:paraId="6B8D75F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одного из родителей и (или) сведения государственных органов, иных организаций о проживании ребенка</w:t>
            </w:r>
          </w:p>
          <w:p w14:paraId="2CF41C2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семье одного из родителей (в том числе акт обследования семьи) – если родители расторгли брак</w:t>
            </w:r>
          </w:p>
          <w:p w14:paraId="2BE9C17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 документально не определено место проживания ребенка (детей) с одним из родителей, не установлены</w:t>
            </w:r>
          </w:p>
          <w:p w14:paraId="254A8CE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алименты на содержание ребенка (детей) </w:t>
            </w:r>
            <w:r>
              <w:rPr>
                <w:rFonts w:ascii="Times New Roman" w:hAnsi="Times New Roman" w:cs="Times New Roman"/>
                <w:color w:val="000000" w:themeColor="text1"/>
                <w:sz w:val="24"/>
                <w:szCs w:val="24"/>
                <w14:textFill>
                  <w14:solidFill>
                    <w14:schemeClr w14:val="tx1"/>
                  </w14:solidFill>
                </w14:textFill>
              </w:rPr>
              <w:cr/>
            </w:r>
          </w:p>
          <w:p w14:paraId="3B61ED3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E215C7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p w14:paraId="23AD4BD1">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4A4244B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6B52749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единовременно</w:t>
            </w:r>
          </w:p>
        </w:tc>
        <w:tc>
          <w:tcPr>
            <w:tcW w:w="1418" w:type="dxa"/>
          </w:tcPr>
          <w:p w14:paraId="554EF44E">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50FF4A7F">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6CD9D522">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CDBE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101B733">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FB8464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2.47.3. Принятие решения о досрочном распоряжении средствами семейного капитала на получение платных медицинских услуг, оказываемых государственными</w:t>
            </w:r>
          </w:p>
          <w:p w14:paraId="49DDFDD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организациями здравоохранения</w:t>
            </w:r>
          </w:p>
        </w:tc>
        <w:tc>
          <w:tcPr>
            <w:tcW w:w="2410" w:type="dxa"/>
          </w:tcPr>
          <w:p w14:paraId="6460D50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71DA8F1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E7724E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7BCF62F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E15A98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решение или копия решения (выписка из решения) о назначении семейного капитала</w:t>
            </w:r>
          </w:p>
          <w:p w14:paraId="00147DD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232914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выписка из медицинских документов, содержащая сведения из заключения врачебного консилиума государственной организации здравоохранения о нуждаемости в предоставлении члену (членам) семьи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 и (или) лекарственных средств, за исключением лекарственных средств, которыми граждане обеспечиваются за счет средств республиканского и (или) местных бюджетов в соответствии с законодательством о здравоохранении, с указанием медицинского изделия и (или) лекарственного средства (далее - заключение врачебного консилиума), - в случае обращения за досрочным распоряжением средствами семейного капитала на предоставление члену (членам) семьи медицинских изделий и (или) лекарственных средств</w:t>
            </w:r>
          </w:p>
          <w:p w14:paraId="4E417B5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0EBAE4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w:t>
            </w:r>
            <w:r>
              <w:rPr>
                <w:rStyle w:val="8"/>
              </w:rPr>
              <w:t xml:space="preserve"> </w:t>
            </w:r>
            <w:r>
              <w:rPr>
                <w:rFonts w:ascii="Times New Roman" w:hAnsi="Times New Roman" w:cs="Times New Roman"/>
                <w:color w:val="000000" w:themeColor="text1"/>
                <w:sz w:val="24"/>
                <w:szCs w:val="24"/>
                <w14:textFill>
                  <w14:solidFill>
                    <w14:schemeClr w14:val="tx1"/>
                  </w14:solidFill>
                </w14:textFill>
              </w:rPr>
              <w:t>врачебно-консультационной комиссии государственной организации здравоохранения о нуждаемости в получении членом (членами) семьи стоматологических услуг с указанием стоматологической услуги (протезирование зубов, дентальная имплантация с последующим протезированием, ортодонтическая коррекция прикуса) (далее для целей настоящего подпункта - заключение врачебно-консультационной комиссии) - в случае обращения за досрочным распоряжением средствами семейного капитала на получение членом (членами) семьи стоматологических услуг</w:t>
            </w:r>
          </w:p>
          <w:p w14:paraId="7CA3AC5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A36C1A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предварительный договор возмездного оказания услуг государственной организацией здравоохранения</w:t>
            </w:r>
          </w:p>
          <w:p w14:paraId="0603A12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449508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удостоверяющий личность, и (или) свидетельство о рождении члена семьи, нуждающегося в получении платных медицинских услуг по заключению врачебного консилиума либо заключению врачебно-консультационной комиссии</w:t>
            </w:r>
          </w:p>
          <w:p w14:paraId="1BA3D15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6A3DA1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p>
          <w:p w14:paraId="5B5CFE1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6AAF67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p>
          <w:p w14:paraId="06F18CA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BACB6D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они нуждаются в получении платных медицинских услуг по заключению врачебного консилиума либо заключению врачебно-консультационной комиссии и (или) при их обращении за досрочным распоряжением средствами семейного капитала, а также при выделении долей семейного капитала)</w:t>
            </w:r>
          </w:p>
          <w:p w14:paraId="2BEFDC8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BEB1EE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нуждающегося в получении платных медицинских услуг по заключению врачебного консилиума либо заключению врачебно-консультационной комиссии, а также при выделении долей семейного капитала</w:t>
            </w:r>
          </w:p>
          <w:p w14:paraId="760D35D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D8156B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гражданина, которому назначен семейный капитал, и (или) другого члена семьи, - в случае обращения члена семьи, не являющегося гражданином, которому назначен семейный капитал, в связи с исключением из состава семьи гражданина, которому назначен семейный капитал</w:t>
            </w:r>
          </w:p>
          <w:p w14:paraId="5568985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C8BFFC0">
            <w:pPr>
              <w:spacing w:after="0" w:line="240" w:lineRule="auto"/>
              <w:rPr>
                <w:rFonts w:ascii="Times New Roman" w:hAnsi="Times New Roman" w:cs="Times New Roman"/>
                <w:color w:val="000000" w:themeColor="text1"/>
                <w:sz w:val="24"/>
                <w:szCs w:val="24"/>
                <w:lang w:val="zh-CN"/>
                <w14:textFill>
                  <w14:solidFill>
                    <w14:schemeClr w14:val="tx1"/>
                  </w14:solidFill>
                </w14:textFill>
              </w:rPr>
            </w:pPr>
            <w:r>
              <w:rPr>
                <w:rFonts w:ascii="Times New Roman" w:hAnsi="Times New Roman" w:cs="Times New Roman"/>
                <w:color w:val="000000" w:themeColor="text1"/>
                <w:sz w:val="24"/>
                <w:szCs w:val="24"/>
                <w:lang w:val="zh-CN"/>
                <w14:textFill>
                  <w14:solidFill>
                    <w14:schemeClr w14:val="tx1"/>
                  </w14:solidFill>
                </w14:textFill>
              </w:rP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обращения члена семьи, не являющегося гражданином, которому назначен семейный капитал, в связи с невозможностью обращения гражданина, которому назначен семейный капитал, учитываемого в составе семьи на дату обращения</w:t>
            </w:r>
          </w:p>
        </w:tc>
        <w:tc>
          <w:tcPr>
            <w:tcW w:w="3402" w:type="dxa"/>
          </w:tcPr>
          <w:p w14:paraId="2EF1095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r>
              <w:rPr>
                <w:rFonts w:ascii="Times New Roman" w:hAnsi="Times New Roman" w:cs="Times New Roman"/>
                <w:color w:val="000000" w:themeColor="text1"/>
                <w:sz w:val="24"/>
                <w:szCs w:val="24"/>
                <w:vertAlign w:val="superscript"/>
                <w14:textFill>
                  <w14:solidFill>
                    <w14:schemeClr w14:val="tx1"/>
                  </w14:solidFill>
                </w14:textFill>
              </w:rPr>
              <w:t>4</w:t>
            </w:r>
          </w:p>
          <w:p w14:paraId="7000F54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FCF4D8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лишении родительских прав, отмене усыновления (удочерения), отобрании ребенка (детей) у родителей по решению суда, отказе от ребенка (детей)</w:t>
            </w:r>
          </w:p>
          <w:p w14:paraId="7EDD597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B2C0E7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признании ребенка (детей) находящимся в социально опасном положении, об отобрании</w:t>
            </w:r>
          </w:p>
          <w:p w14:paraId="74340A9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ребенка (детей) у родителей по решению комиссии по делам несовершеннолетних городского, районного</w:t>
            </w:r>
          </w:p>
          <w:p w14:paraId="0B879D3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исполнительного комитета (местной администрации района в городе) или органа опеки и попечительства –</w:t>
            </w:r>
          </w:p>
          <w:p w14:paraId="0CBDA04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при обращении гражданина, которому назначен семейный капитал</w:t>
            </w:r>
          </w:p>
          <w:p w14:paraId="61BA248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49E401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учреждений образования, а также иных организаций и индивидуальных предпринимателей,</w:t>
            </w:r>
          </w:p>
          <w:p w14:paraId="560D9F3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реализующих образовательную программу дошкольного образования, о воспитании обучающегося в семье</w:t>
            </w:r>
          </w:p>
          <w:p w14:paraId="63A24AF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одного из родителей и (или) сведения государственных органов, иных организаций о проживании ребенка</w:t>
            </w:r>
          </w:p>
          <w:p w14:paraId="64239A5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семье одного из родителей (в том числе акт обследования семьи) – если родители расторгли брак</w:t>
            </w:r>
          </w:p>
          <w:p w14:paraId="44E59C1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 документально не определено место проживания ребенка (детей) с одним из родителей, не установлены</w:t>
            </w:r>
          </w:p>
          <w:p w14:paraId="322B6B3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алименты на содержание ребенка (детей)</w:t>
            </w:r>
          </w:p>
          <w:p w14:paraId="619F005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D18F28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p w14:paraId="452AB296">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1211F17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55686AC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единовременно</w:t>
            </w:r>
          </w:p>
        </w:tc>
        <w:tc>
          <w:tcPr>
            <w:tcW w:w="1418" w:type="dxa"/>
          </w:tcPr>
          <w:p w14:paraId="21D5D96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2402B86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76871A1">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4569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A71D3FB">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BDE169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2.47.4. Принятие решения о досрочном распоряжении средствами семейного капитала на приобретение товаров, предназначенных для социальной реабилитации и интеграции инвалидов в общество</w:t>
            </w:r>
          </w:p>
        </w:tc>
        <w:tc>
          <w:tcPr>
            <w:tcW w:w="2410" w:type="dxa"/>
          </w:tcPr>
          <w:p w14:paraId="52160AA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32A39A6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3E7B07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7A691A3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D1FCC8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решение или копия решения (выписка из решения) о назначении семейного капитала</w:t>
            </w:r>
          </w:p>
          <w:p w14:paraId="37F55BF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AD4CF5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удостоверение инвалида либо заключение медико-реабилитационной экспертной комиссии, выданные члену семьи, являющемуся инвалидом, в том числе ребенком-инвалидом в возрасте до 18 лет</w:t>
            </w:r>
          </w:p>
          <w:p w14:paraId="31223B0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9405FC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индивидуальная программа реабилитации, абилитации инвалида и (или) индивидуальная программа реабилитации, абилитации ребенка-инвалида</w:t>
            </w:r>
          </w:p>
          <w:p w14:paraId="05A6368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4866A2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удостоверяющий личность, и (или) свидетельство о рождении члена семьи, в отношении которого досрочно используются средства семейного капитала</w:t>
            </w:r>
          </w:p>
          <w:p w14:paraId="43A2375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132367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p>
          <w:p w14:paraId="0F30B50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9F7C96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p>
          <w:p w14:paraId="3E61152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D7463E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p>
          <w:p w14:paraId="6529C21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E074A5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 капитала</w:t>
            </w:r>
          </w:p>
          <w:p w14:paraId="48BBB39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E2A6D8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гражданина, которому назначен семейный капитал, и (или) другого члена семьи, - в случае обращения члена семьи, не являющегося гражданином, которому назначен семейный капитал, в связи с исключением из состава семьи гражданина, которому назначен семейный капитал</w:t>
            </w:r>
          </w:p>
          <w:p w14:paraId="342D7D7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F5262B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обращения члена семьи, не являющегося гражданином, которому назначен семейный капитал, в связи с невозможностью обращения гражданина, которому назначен семейный капитал, учитываемого в составе семьи на дату обращения</w:t>
            </w:r>
          </w:p>
        </w:tc>
        <w:tc>
          <w:tcPr>
            <w:tcW w:w="3402" w:type="dxa"/>
          </w:tcPr>
          <w:p w14:paraId="3D3FDAC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r>
              <w:rPr>
                <w:rFonts w:ascii="Times New Roman" w:hAnsi="Times New Roman" w:cs="Times New Roman"/>
                <w:color w:val="000000" w:themeColor="text1"/>
                <w:sz w:val="24"/>
                <w:szCs w:val="24"/>
                <w:vertAlign w:val="superscript"/>
                <w14:textFill>
                  <w14:solidFill>
                    <w14:schemeClr w14:val="tx1"/>
                  </w14:solidFill>
                </w14:textFill>
              </w:rPr>
              <w:t>4</w:t>
            </w:r>
          </w:p>
          <w:p w14:paraId="55B92FA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C66035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лишении родительских прав, отмене усыновления (удочерения), отобрании ребенка (детей) у родителей по решению суда, отказе от ребенка (детей)</w:t>
            </w:r>
          </w:p>
          <w:p w14:paraId="309A189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745634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признании ребенка (детей) находящимся в социально опасном положении, об отобрании</w:t>
            </w:r>
          </w:p>
          <w:p w14:paraId="4BFF897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ребенка (детей) у родителей по решению комиссии по делам несовершеннолетних городского, районного</w:t>
            </w:r>
          </w:p>
          <w:p w14:paraId="254A7EA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исполнительного комитета (местной администрации района в городе) или органа опеки и попечительства –</w:t>
            </w:r>
          </w:p>
          <w:p w14:paraId="4C5AECB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при обращении гражданина, которому назначен семейный капитал</w:t>
            </w:r>
          </w:p>
          <w:p w14:paraId="79B09A6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6B299F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учреждений образования, а также иных организаций и индивидуальных предпринимателей,</w:t>
            </w:r>
          </w:p>
          <w:p w14:paraId="3CCA13E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реализующих образовательную программу дошкольного образования, о воспитании обучающегося в семье</w:t>
            </w:r>
          </w:p>
          <w:p w14:paraId="2F69E64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одного из родителей и (или) сведения государственных органов, иных организаций о проживании ребенка</w:t>
            </w:r>
          </w:p>
          <w:p w14:paraId="0CB3DA1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семье одного из родителей (в том числе акт обследования семьи) – если родители расторгли брак</w:t>
            </w:r>
          </w:p>
          <w:p w14:paraId="6AC30D0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 документально не определено место проживания ребенка (детей) с одним из родителей, не установлены</w:t>
            </w:r>
          </w:p>
          <w:p w14:paraId="0875F15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алименты на содержание ребенка (детей)</w:t>
            </w:r>
          </w:p>
          <w:p w14:paraId="47F3E50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737019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p w14:paraId="0BC0A716">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78D6B90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6084362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единовременно</w:t>
            </w:r>
          </w:p>
        </w:tc>
        <w:tc>
          <w:tcPr>
            <w:tcW w:w="1418" w:type="dxa"/>
          </w:tcPr>
          <w:p w14:paraId="4B1F3BE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849174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770EF840">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4110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95CCBEE">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58083C5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2.48. Принятие решения о распоряжении средствами семейного капитала после истечения 18 лет с даты рождения ребенка, в связи с рождением (усыновлением, удочерением) которого назначен семейный капитал</w:t>
            </w:r>
          </w:p>
        </w:tc>
        <w:tc>
          <w:tcPr>
            <w:tcW w:w="2410" w:type="dxa"/>
          </w:tcPr>
          <w:p w14:paraId="4EFF5EA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35DFC58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CB92F6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275BFF3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F5A024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решение или копия решения (выписка из решения) о назначении семейного капитала</w:t>
            </w:r>
          </w:p>
          <w:p w14:paraId="0B15FA7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5377D0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членов семьи</w:t>
            </w:r>
          </w:p>
          <w:p w14:paraId="1CC54E4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8593C4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w:t>
            </w:r>
          </w:p>
          <w:p w14:paraId="726B6AD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DEF2A5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учтенного в ее составе при назначении семейного капитала, - в случае изменения состава семьи на дату подачи заявления о распоряжении средствами семейного капитала</w:t>
            </w:r>
          </w:p>
          <w:p w14:paraId="7B37992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25637D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нотариально удостоверенное согласие совершеннолетних членов семьи, законных представителей несовершеннолетних членов семьи, в том числе не относящихся к членам семьи (если таковые имеются), на предоставление права распоряжаться средствами семейного капитала одному члену семьи - при наличии такого согласия</w:t>
            </w:r>
          </w:p>
        </w:tc>
        <w:tc>
          <w:tcPr>
            <w:tcW w:w="3402" w:type="dxa"/>
          </w:tcPr>
          <w:p w14:paraId="51E5679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r>
              <w:rPr>
                <w:rFonts w:ascii="Times New Roman" w:hAnsi="Times New Roman" w:cs="Times New Roman"/>
                <w:color w:val="000000" w:themeColor="text1"/>
                <w:sz w:val="24"/>
                <w:szCs w:val="24"/>
                <w:vertAlign w:val="superscript"/>
                <w14:textFill>
                  <w14:solidFill>
                    <w14:schemeClr w14:val="tx1"/>
                  </w14:solidFill>
                </w14:textFill>
              </w:rPr>
              <w:t>4</w:t>
            </w:r>
          </w:p>
          <w:p w14:paraId="68C36BE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C10A17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лишении родительских прав, отмене усыновления (удочерения), отобрании ребенка (детей) у родителей по решению суда, отказе от ребенка (детей)</w:t>
            </w:r>
          </w:p>
          <w:p w14:paraId="1510274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C62621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наличии не снятой или не погашенной в установленном порядке судимости за совершение</w:t>
            </w:r>
          </w:p>
          <w:p w14:paraId="3EA62BE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умышленных тяжких или особо тяжких преступлений против человека </w:t>
            </w:r>
          </w:p>
        </w:tc>
        <w:tc>
          <w:tcPr>
            <w:tcW w:w="1417" w:type="dxa"/>
          </w:tcPr>
          <w:p w14:paraId="07EE038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510ADD2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единовременно</w:t>
            </w:r>
          </w:p>
        </w:tc>
        <w:tc>
          <w:tcPr>
            <w:tcW w:w="1418" w:type="dxa"/>
          </w:tcPr>
          <w:p w14:paraId="28D35CC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F9B84A1">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C3BE6C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4A68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2BAE9DF">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47AADEC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2.50. Принятие решения о внесении изменений в решение о назначении семейного капитала и выдача выписки из такого решения</w:t>
            </w:r>
          </w:p>
        </w:tc>
        <w:tc>
          <w:tcPr>
            <w:tcW w:w="2410" w:type="dxa"/>
          </w:tcPr>
          <w:p w14:paraId="0130B50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с указанием причины, по которой обращение за открытием депозитного счета гражданина, которому назначен семейный капитал, невозможно</w:t>
            </w:r>
          </w:p>
          <w:p w14:paraId="449CE33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5F36D4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06B4BA6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D17A9E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невозможности обращения гражданина, которому назначен семейный капитал, за открытием счета по учету банковского вклада (депозита) "Семейный капитал" физического лица</w:t>
            </w:r>
          </w:p>
        </w:tc>
        <w:tc>
          <w:tcPr>
            <w:tcW w:w="3402" w:type="dxa"/>
          </w:tcPr>
          <w:p w14:paraId="7FDD30F1">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63AB98B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дней со дня подачи заявления</w:t>
            </w:r>
          </w:p>
        </w:tc>
        <w:tc>
          <w:tcPr>
            <w:tcW w:w="1276" w:type="dxa"/>
          </w:tcPr>
          <w:p w14:paraId="490DA3F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единовременно</w:t>
            </w:r>
          </w:p>
        </w:tc>
        <w:tc>
          <w:tcPr>
            <w:tcW w:w="1418" w:type="dxa"/>
          </w:tcPr>
          <w:p w14:paraId="2B589A5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124EFDE">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112D458">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6ED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641950D">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0CFFE15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3.2. Выдача удостоверения инвалида Отечественной войны</w:t>
            </w:r>
          </w:p>
        </w:tc>
        <w:tc>
          <w:tcPr>
            <w:tcW w:w="2410" w:type="dxa"/>
          </w:tcPr>
          <w:p w14:paraId="4F74F41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4C3F6C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CDE4E5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7771101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784099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медико-реабилитационной экспертной комиссии</w:t>
            </w:r>
          </w:p>
          <w:p w14:paraId="2F6FE23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245DF9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одна фотография заявителя размером 30 x 40 мм</w:t>
            </w:r>
          </w:p>
        </w:tc>
        <w:tc>
          <w:tcPr>
            <w:tcW w:w="3402" w:type="dxa"/>
          </w:tcPr>
          <w:p w14:paraId="7DA0C4D4">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1BABF2C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рабочих дней со дня подачи заявления</w:t>
            </w:r>
          </w:p>
        </w:tc>
        <w:tc>
          <w:tcPr>
            <w:tcW w:w="1276" w:type="dxa"/>
          </w:tcPr>
          <w:p w14:paraId="2E8D763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срок установления инвалидности</w:t>
            </w:r>
          </w:p>
        </w:tc>
        <w:tc>
          <w:tcPr>
            <w:tcW w:w="1418" w:type="dxa"/>
          </w:tcPr>
          <w:p w14:paraId="03FCDF1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7085226">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54443E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584D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3A19457">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08C48FC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3.3 Выдача удостоверения 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tc>
        <w:tc>
          <w:tcPr>
            <w:tcW w:w="2410" w:type="dxa"/>
          </w:tcPr>
          <w:p w14:paraId="77CC3AF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70FE79E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D9890D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10F8E81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7ED64F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медико-реабилитационной экспертной комиссии</w:t>
            </w:r>
          </w:p>
          <w:p w14:paraId="29466B8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D98358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одна фотография заявителя размером 30 x 40 мм</w:t>
            </w:r>
          </w:p>
        </w:tc>
        <w:tc>
          <w:tcPr>
            <w:tcW w:w="3402" w:type="dxa"/>
          </w:tcPr>
          <w:p w14:paraId="234A057C">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69C13B8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рабочих дней со дня подачи заявления</w:t>
            </w:r>
          </w:p>
        </w:tc>
        <w:tc>
          <w:tcPr>
            <w:tcW w:w="1276" w:type="dxa"/>
          </w:tcPr>
          <w:p w14:paraId="351600A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срок установления инвалидности</w:t>
            </w:r>
          </w:p>
        </w:tc>
        <w:tc>
          <w:tcPr>
            <w:tcW w:w="1418" w:type="dxa"/>
          </w:tcPr>
          <w:p w14:paraId="28234F7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p w14:paraId="2F50B78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F83D9F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E97AA7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2370B3D">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6DABA74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6D3D009E">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5E58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5D90C67">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62BD943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3.4. Выдача удостоверения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2410" w:type="dxa"/>
          </w:tcPr>
          <w:p w14:paraId="1DED240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2D8B228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DB7E7D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2346CED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E79175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удостоверения к орденам или медалям, другие документы, подтверждающие награждение</w:t>
            </w:r>
          </w:p>
          <w:p w14:paraId="368168A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D97C46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одна фотография заявителя размером 30 x 40 мм</w:t>
            </w:r>
          </w:p>
        </w:tc>
        <w:tc>
          <w:tcPr>
            <w:tcW w:w="3402" w:type="dxa"/>
          </w:tcPr>
          <w:p w14:paraId="62575E91">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4CD3B9C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рабочих дней со дня подачи заявления</w:t>
            </w:r>
          </w:p>
        </w:tc>
        <w:tc>
          <w:tcPr>
            <w:tcW w:w="1276" w:type="dxa"/>
          </w:tcPr>
          <w:p w14:paraId="718A6CE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6814F9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9D7DE3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97526A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698B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F1C4DCA">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7BE14C5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3.5. Выдача удостоверения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2410" w:type="dxa"/>
          </w:tcPr>
          <w:p w14:paraId="0D3BBA7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476C6A7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53D939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4654472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A3A4C3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удостоверение к медали или знаку</w:t>
            </w:r>
          </w:p>
          <w:p w14:paraId="198B3B9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D79E6A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одна фотография заявителя размером 30 x 40 мм</w:t>
            </w:r>
          </w:p>
        </w:tc>
        <w:tc>
          <w:tcPr>
            <w:tcW w:w="3402" w:type="dxa"/>
          </w:tcPr>
          <w:p w14:paraId="189148A4">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189C7E1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рабочих дней со дня подачи заявления</w:t>
            </w:r>
          </w:p>
        </w:tc>
        <w:tc>
          <w:tcPr>
            <w:tcW w:w="1276" w:type="dxa"/>
          </w:tcPr>
          <w:p w14:paraId="469F03C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5D6038E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F734FA1">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5C2B44C">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227E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AE61FA9">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5959611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3.6. Выдача удостоверения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2410" w:type="dxa"/>
          </w:tcPr>
          <w:p w14:paraId="54EED99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04AD4BE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99CEB3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6A1E6A1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53AEA8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извещение о гибели (смерти) военнослужащего</w:t>
            </w:r>
          </w:p>
          <w:p w14:paraId="204541A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BF34A2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рождении погибшего (умершего) - представляется родителями</w:t>
            </w:r>
          </w:p>
          <w:p w14:paraId="5F70886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B2D567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заключении брака - представляется супругой (супругом), не вступившей (не вступившим) в новый брак</w:t>
            </w:r>
          </w:p>
          <w:p w14:paraId="155A1F6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D73205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одна фотография заявителя размером 30 x 40 мм</w:t>
            </w:r>
          </w:p>
          <w:p w14:paraId="257DB326">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624E8CFC">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7A838F6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рабочих дней со дня подачи заявления</w:t>
            </w:r>
          </w:p>
        </w:tc>
        <w:tc>
          <w:tcPr>
            <w:tcW w:w="1276" w:type="dxa"/>
          </w:tcPr>
          <w:p w14:paraId="242046B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 - для родителей</w:t>
            </w:r>
          </w:p>
          <w:p w14:paraId="0545C99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153DAB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 вступления в новый брак - для супруги (супруга)</w:t>
            </w:r>
          </w:p>
        </w:tc>
        <w:tc>
          <w:tcPr>
            <w:tcW w:w="1418" w:type="dxa"/>
          </w:tcPr>
          <w:p w14:paraId="68FB243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5A8CAC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7787070">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3B2C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3C3701E">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5BB11C4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3.7. Выдача справки о праве на льготы детям и другим иждивенцам, получающим пенсию по случаю потери кормильца за погибших (умерших) лиц, перечисленных в статье 22 Закона Республики Беларусь от 17 апреля 1992 г. </w:t>
            </w:r>
            <w:r>
              <w:rPr>
                <w:rFonts w:ascii="Times New Roman" w:hAnsi="Times New Roman" w:cs="Times New Roman"/>
                <w:color w:val="000000" w:themeColor="text1"/>
                <w:sz w:val="24"/>
                <w:szCs w:val="24"/>
                <w14:textFill>
                  <w14:solidFill>
                    <w14:schemeClr w14:val="tx1"/>
                  </w14:solidFill>
                </w14:textFill>
              </w:rPr>
              <w:br w:type="textWrapping"/>
            </w:r>
            <w:r>
              <w:rPr>
                <w:rFonts w:ascii="Times New Roman" w:hAnsi="Times New Roman" w:cs="Times New Roman"/>
                <w:color w:val="000000" w:themeColor="text1"/>
                <w:sz w:val="24"/>
                <w:szCs w:val="24"/>
                <w14:textFill>
                  <w14:solidFill>
                    <w14:schemeClr w14:val="tx1"/>
                  </w14:solidFill>
                </w14:textFill>
              </w:rPr>
              <w:t>№ 1594-XII «О ветеранах»</w:t>
            </w:r>
          </w:p>
        </w:tc>
        <w:tc>
          <w:tcPr>
            <w:tcW w:w="2410" w:type="dxa"/>
          </w:tcPr>
          <w:p w14:paraId="34974A9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tc>
        <w:tc>
          <w:tcPr>
            <w:tcW w:w="3402" w:type="dxa"/>
          </w:tcPr>
          <w:p w14:paraId="2B14E7BC">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5C0AD43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val="be-BY"/>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xml:space="preserve"> рабочих дней со дня обращения</w:t>
            </w:r>
          </w:p>
        </w:tc>
        <w:tc>
          <w:tcPr>
            <w:tcW w:w="1276" w:type="dxa"/>
          </w:tcPr>
          <w:p w14:paraId="267C0F4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срок выплаты пенсии по случаю потери кормильца</w:t>
            </w:r>
          </w:p>
        </w:tc>
        <w:tc>
          <w:tcPr>
            <w:tcW w:w="1418" w:type="dxa"/>
          </w:tcPr>
          <w:p w14:paraId="00640E9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98F5B0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BA384D8">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19ED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4DD7844">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5F5B8E7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3.8.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c>
          <w:tcPr>
            <w:tcW w:w="2410" w:type="dxa"/>
          </w:tcPr>
          <w:p w14:paraId="567522D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66C5F05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2A109F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0708784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AFB78C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одна фотография заявителя размером 30 x 40 мм</w:t>
            </w:r>
          </w:p>
        </w:tc>
        <w:tc>
          <w:tcPr>
            <w:tcW w:w="3402" w:type="dxa"/>
          </w:tcPr>
          <w:p w14:paraId="4C54AE6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нахождении граждан в местах принудительного содержания – из органов государственной безопасности, Министерства обороны, архивов, музеев, созданных в местах размещения бывших фашистских концлагерей (при необходимости)</w:t>
            </w:r>
          </w:p>
        </w:tc>
        <w:tc>
          <w:tcPr>
            <w:tcW w:w="1417" w:type="dxa"/>
          </w:tcPr>
          <w:p w14:paraId="67B4607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дней после вынесения решения об установлении фактов и периодов нахождения в местах принудительного содержания, созданных фашистами и их союзниками в годы Второй мировой войны</w:t>
            </w:r>
          </w:p>
        </w:tc>
        <w:tc>
          <w:tcPr>
            <w:tcW w:w="1276" w:type="dxa"/>
          </w:tcPr>
          <w:p w14:paraId="0DE693E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1C4950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D960968">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FF3A8C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0853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6B265FE">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54FF7AA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3.9. Выдача удостоверения пострадавшего от катастрофы на Чернобыльской АЭС, других радиационных аварий</w:t>
            </w:r>
          </w:p>
        </w:tc>
        <w:tc>
          <w:tcPr>
            <w:tcW w:w="2410" w:type="dxa"/>
          </w:tcPr>
          <w:p w14:paraId="6811D13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0E93A4F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12D435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507E559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9A6B05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две фотографии заявителя размером 30 x 40 мм</w:t>
            </w:r>
          </w:p>
        </w:tc>
        <w:tc>
          <w:tcPr>
            <w:tcW w:w="3402" w:type="dxa"/>
          </w:tcPr>
          <w:p w14:paraId="3DE16D9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 (с указанием сведений о месте жительства)</w:t>
            </w:r>
          </w:p>
          <w:p w14:paraId="7B44613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C372AC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участие гражданина в работах по ликвидации последствий катастрофы на Чернобыльской АЭС, других радиационных аварий, с указанием места и периода участия в таких работах – в случае, если гражданин претендует на установление статуса участника ликвидации</w:t>
            </w:r>
          </w:p>
          <w:p w14:paraId="48A01B34">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4140702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дней после вынесения комиссией соответствующего решения</w:t>
            </w:r>
          </w:p>
        </w:tc>
        <w:tc>
          <w:tcPr>
            <w:tcW w:w="1276" w:type="dxa"/>
          </w:tcPr>
          <w:p w14:paraId="601AA4D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срок установления инвалидности - для инвалидов (детей-инвалидов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14:paraId="79319EF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FAB8C8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срок постоянного (преимущественного) проживания в населенном пункте, находящемся на территории радиоактивного загрязнения, - для граждан, проживающих на территории радиоактивного загрязнения</w:t>
            </w:r>
          </w:p>
          <w:p w14:paraId="733AA5A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BF1E1B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 - для иных лиц</w:t>
            </w:r>
          </w:p>
        </w:tc>
        <w:tc>
          <w:tcPr>
            <w:tcW w:w="1418" w:type="dxa"/>
          </w:tcPr>
          <w:p w14:paraId="796C1E0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3C93E3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A63F8F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4C76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3E8814D">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09B5229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3.13</w:t>
            </w:r>
            <w:r>
              <w:rPr>
                <w:rFonts w:ascii="Times New Roman" w:hAnsi="Times New Roman" w:cs="Times New Roman"/>
                <w:color w:val="000000" w:themeColor="text1"/>
                <w:sz w:val="24"/>
                <w:szCs w:val="24"/>
                <w:vertAlign w:val="super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.2. Выдача удостоверения национального образца инвалида боевых действий на территории других государств</w:t>
            </w:r>
          </w:p>
        </w:tc>
        <w:tc>
          <w:tcPr>
            <w:tcW w:w="2410" w:type="dxa"/>
          </w:tcPr>
          <w:p w14:paraId="04FDD15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18554E4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BA7BDF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0D2EDEC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A26624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медико-реабилитационной экспертной комиссии</w:t>
            </w:r>
          </w:p>
          <w:p w14:paraId="0D94DE5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321767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одна фотография размером 30 x 40 мм</w:t>
            </w:r>
          </w:p>
        </w:tc>
        <w:tc>
          <w:tcPr>
            <w:tcW w:w="3402" w:type="dxa"/>
          </w:tcPr>
          <w:p w14:paraId="55CA46B6">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4C0796A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обращения</w:t>
            </w:r>
          </w:p>
        </w:tc>
        <w:tc>
          <w:tcPr>
            <w:tcW w:w="1276" w:type="dxa"/>
          </w:tcPr>
          <w:p w14:paraId="5A2B32A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4643DE8E">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4BDC0E8">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6E9E5D8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0D597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D97073C">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25FD885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3.15. Выдача удостоверения многодетной семьи</w:t>
            </w:r>
          </w:p>
        </w:tc>
        <w:tc>
          <w:tcPr>
            <w:tcW w:w="2410" w:type="dxa"/>
          </w:tcPr>
          <w:p w14:paraId="0A63B7F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2E96249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7BF545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паспорта или иные документы, удостоверяющие личность родителей</w:t>
            </w:r>
          </w:p>
          <w:p w14:paraId="0214AD5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E497FA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заключении брака - для лиц, состоящих в браке</w:t>
            </w:r>
          </w:p>
          <w:p w14:paraId="14B2D5E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BC3E9B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15EAB8B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8BC77F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(постановления) суда либо Соглашение о детях, или Брачный договор, или определение о судебном приказе о взыскании алиментов, или Соглашение о содержании своих несовершеннолетних и (или) нуждающихся в помощи нетрудоспособных совершеннолетних детей - в случае расторжения брака родителями детей (если документально определено место проживания детей с одним из родителей и (или) назначены алименты на содержание детей)</w:t>
            </w:r>
          </w:p>
          <w:p w14:paraId="2153A09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0439FF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(постановления) суда об определении места проживания детей с отцом - в случае, если дети, рожденные вне брака, проживают с отцом</w:t>
            </w:r>
          </w:p>
          <w:p w14:paraId="5D5D610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261667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содержащая сведения из записи акта о рождении, - в случае, если запись об отце в записи акта о рождении ребенка произведена на основании заявления матери, не состоящей в браке</w:t>
            </w:r>
          </w:p>
          <w:p w14:paraId="4DA50A9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F95475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об установлении отцовства - в случае установления отцовства</w:t>
            </w:r>
          </w:p>
          <w:p w14:paraId="2CDF66D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1793ED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выписка из решения суда об усыновлении (удочерении) - в случае, если в свидетельстве о рождении ребенка усыновители (удочерители) не записаны в качестве родителей усыновленного (удочеренного) ребенка</w:t>
            </w:r>
          </w:p>
          <w:p w14:paraId="736BA34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09BB87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c>
          <w:tcPr>
            <w:tcW w:w="3402" w:type="dxa"/>
          </w:tcPr>
          <w:p w14:paraId="12AE505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справка (справки) о занимаемом в данном населенном пункте жилом помещении, месте жительства и составе семьи </w:t>
            </w:r>
          </w:p>
          <w:p w14:paraId="06D919B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968C34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 в случаях расторжения брака родителями детей (если документально не определено место проживания детей с одним из родителей и не установлены алименты на содержание детей)</w:t>
            </w:r>
          </w:p>
          <w:p w14:paraId="5FFADD7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317736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акт обследования семьи, воспитывающей детей в возрасте до 18 лет, – в случае обращения родителя в местный исполнительный и распорядительный орган в соответствии с его регистрацией по месту жительства (месту пребывания), которое не совпадает с местом фактического проживания семьи</w:t>
            </w:r>
          </w:p>
          <w:p w14:paraId="45B2E14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A7936B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об отсутствии факта выдачи удостоверения многодетной семьи второму родителю по его месту жительства (месту пребывания) – при регистрации родителей по месту жительства (месту пребывания) на территории Республики Беларусь по разным адресам</w:t>
            </w:r>
          </w:p>
          <w:p w14:paraId="0BB2B978">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6281E1D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2BC11C1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срок до даты наступления обстоятельства, влекущего утрату семьей статуса многодетной</w:t>
            </w:r>
          </w:p>
        </w:tc>
        <w:tc>
          <w:tcPr>
            <w:tcW w:w="1418" w:type="dxa"/>
          </w:tcPr>
          <w:p w14:paraId="2A5F804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2CC959DF">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389825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8655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CBC695F">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23232D3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3.17. Выдача удостоверения 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tc>
        <w:tc>
          <w:tcPr>
            <w:tcW w:w="2410" w:type="dxa"/>
          </w:tcPr>
          <w:p w14:paraId="178975D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0F796B3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0127E0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одна фотография заявителя размером 30 x 40 мм</w:t>
            </w:r>
          </w:p>
        </w:tc>
        <w:tc>
          <w:tcPr>
            <w:tcW w:w="3402" w:type="dxa"/>
          </w:tcPr>
          <w:p w14:paraId="2079F870">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023C9A0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дней со дня обращения</w:t>
            </w:r>
          </w:p>
        </w:tc>
        <w:tc>
          <w:tcPr>
            <w:tcW w:w="1276" w:type="dxa"/>
          </w:tcPr>
          <w:p w14:paraId="69ED16D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4792275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CFB773D">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661A4210">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0D498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2C85AA6">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5B4A412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3.18. Выдача удостоверения о праве на льготы для лиц из числа членов экипажей судов транспортного флота, интернированных в начале Великой Отечественной войны в портах других государств</w:t>
            </w:r>
          </w:p>
        </w:tc>
        <w:tc>
          <w:tcPr>
            <w:tcW w:w="2410" w:type="dxa"/>
          </w:tcPr>
          <w:p w14:paraId="4AB1A35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1BD470B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FF3E43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одна фотография заявителя размером 30 x 40 мм</w:t>
            </w:r>
          </w:p>
          <w:p w14:paraId="0A87928A">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0E0D6937">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338A157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дней со дня обращения</w:t>
            </w:r>
          </w:p>
          <w:p w14:paraId="5366F9DB">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276" w:type="dxa"/>
          </w:tcPr>
          <w:p w14:paraId="308C2F2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0CFA014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E0EC76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805458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46BD6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8E937DF">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06115A8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3.20. Выдача вкладыша к удостоверению о праве на льготы для родителей, перечисленных в пункте 12 статьи 3 Закона Республики Беларусь от «О государственных социальных льготах, правах и гарантиях для отдельных категорий граждан»</w:t>
            </w:r>
          </w:p>
        </w:tc>
        <w:tc>
          <w:tcPr>
            <w:tcW w:w="2410" w:type="dxa"/>
          </w:tcPr>
          <w:p w14:paraId="62CAB1D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tc>
        <w:tc>
          <w:tcPr>
            <w:tcW w:w="3402" w:type="dxa"/>
          </w:tcPr>
          <w:p w14:paraId="1514E21E">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5D33530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дней со дня обращения</w:t>
            </w:r>
          </w:p>
        </w:tc>
        <w:tc>
          <w:tcPr>
            <w:tcW w:w="1276" w:type="dxa"/>
          </w:tcPr>
          <w:p w14:paraId="1505A50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1499348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54809B8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64DB28E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7050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7F878D5">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2240504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4.1. Выдача акта обследования условий жизни кандидата в усыновители (удочерители)</w:t>
            </w:r>
          </w:p>
        </w:tc>
        <w:tc>
          <w:tcPr>
            <w:tcW w:w="2410" w:type="dxa"/>
          </w:tcPr>
          <w:p w14:paraId="1853B56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E6286C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170F84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 кандидата в усыновители (удочерители)</w:t>
            </w:r>
          </w:p>
          <w:p w14:paraId="65F271B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1009DB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заключении брака кандидата в усыновители (удочерители) - в случае усыновления (удочерения) ребенка лицом, состоящим в браке</w:t>
            </w:r>
          </w:p>
          <w:p w14:paraId="2FAE876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58DA78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одного из супругов на усыновление (удочерение) - в случае усыновления (удочерения) ребенка другим супругом</w:t>
            </w:r>
          </w:p>
          <w:p w14:paraId="365FC9F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3D3FB3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медицинская справка о состоянии здоровья кандидата в усыновители (удочерители)</w:t>
            </w:r>
          </w:p>
          <w:p w14:paraId="4659822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2E3518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месте работы, службы и занимаемой должности кандидата в усыновители (удочерители)</w:t>
            </w:r>
          </w:p>
          <w:p w14:paraId="15BBCB2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06DCE5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доходе кандидата в усыновители (удочерители) за предшествующий усыновлению (удочерению) год</w:t>
            </w:r>
          </w:p>
          <w:p w14:paraId="6F92CA4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D66253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разрешение на усыновление (удочерение) компетентного органа государства, гражданином которого является ребенок, проживающий на территории Республики Беларусь, - в случае его усыновления (удочерения) постоянно проживающими на территории Республики Беларусь гражданами Республики Беларусь, иностранными гражданами или лицами без гражданства</w:t>
            </w:r>
          </w:p>
          <w:p w14:paraId="02AE5D5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954251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разрешение на усыновление (удочерение) компетентного органа государства, на территории которого постоянно проживают кандидаты в усыновители (удочерители), - в случае усыновления (удочерения) ребенка лицами, постоянно проживающими на территории иностранного государства</w:t>
            </w:r>
          </w:p>
        </w:tc>
        <w:tc>
          <w:tcPr>
            <w:tcW w:w="3402" w:type="dxa"/>
          </w:tcPr>
          <w:p w14:paraId="1E1AE58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справка о занимаемом в данном населенном пункте жилом помещении, месте жительства и составе семьи кандидата в усыновители </w:t>
            </w:r>
          </w:p>
          <w:p w14:paraId="26AED1D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8E3756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об отсутствии судимости у кандидата в усыновители</w:t>
            </w:r>
          </w:p>
          <w:p w14:paraId="191CE89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512898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том, лишался ли кандидат в усыновители (удочерители) родительских прав, был ли ограничен в родительских правах, было ли ранее в отношении него отменено усыновление (удочерение), признавался ли недееспособным или ограниченно дееспособным</w:t>
            </w:r>
          </w:p>
          <w:p w14:paraId="333194E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02AD5A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том, признавались ли дети кандидата в усыновители (удочерители) нуждающимися в государственной защите, отстранялся ли кандидат в усыновители (удочерители) от обязанностей опекуна (попечителя) за ненадлежащее выполнение возложенных на него обязанностей (при необходимости)</w:t>
            </w:r>
          </w:p>
          <w:p w14:paraId="5653898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DCF4D9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документа, подтверждающего право собственности кандидата в усыновители (удочерители) на жилое помещение или право владения и пользования жилым помещением</w:t>
            </w:r>
          </w:p>
          <w:p w14:paraId="74E176D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89A260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состоянии пожарной безопасности жилого помещения, находящегося в собственности или во владении и пользовании кандидата в усыновители (удочерители)</w:t>
            </w:r>
          </w:p>
          <w:p w14:paraId="1CB0918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2A9489A">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7353122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54ED97E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год</w:t>
            </w:r>
          </w:p>
        </w:tc>
        <w:tc>
          <w:tcPr>
            <w:tcW w:w="1418" w:type="dxa"/>
          </w:tcPr>
          <w:p w14:paraId="39E9321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233668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8F168DD">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6DD2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76E2032">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06D6177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4.2. Назначение ежемесячных денежных выплат на содержание усыновленных (удочеренных) детей</w:t>
            </w:r>
          </w:p>
        </w:tc>
        <w:tc>
          <w:tcPr>
            <w:tcW w:w="2410" w:type="dxa"/>
          </w:tcPr>
          <w:p w14:paraId="5E4F59B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2531BCB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653683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 усыновителя (удочерителя)</w:t>
            </w:r>
          </w:p>
          <w:p w14:paraId="78D17F4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80DF39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свидетельства о рождении несовершеннолетних детей</w:t>
            </w:r>
          </w:p>
          <w:p w14:paraId="6A476F8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18E6F4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выписка из решения суда об усыновлении (удочерении)</w:t>
            </w:r>
          </w:p>
          <w:p w14:paraId="6050ADF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DC20DA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приказа об отпуске - в случае использования усыновителем (удочерителем) кратковременного отпуска без сохранения заработной платы продолжительностью не менее 30 календарных дней</w:t>
            </w:r>
          </w:p>
        </w:tc>
        <w:tc>
          <w:tcPr>
            <w:tcW w:w="3402" w:type="dxa"/>
          </w:tcPr>
          <w:p w14:paraId="0892D3E1">
            <w:pPr>
              <w:spacing w:after="0" w:line="240" w:lineRule="auto"/>
              <w:jc w:val="center"/>
              <w:rPr>
                <w:rFonts w:ascii="Times New Roman" w:hAnsi="Times New Roman" w:cs="Times New Roman"/>
                <w:color w:val="000000" w:themeColor="text1"/>
                <w:sz w:val="24"/>
                <w:szCs w:val="24"/>
                <w:lang w:val="be-BY"/>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03D71D2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w:t>
            </w:r>
          </w:p>
        </w:tc>
        <w:tc>
          <w:tcPr>
            <w:tcW w:w="1276" w:type="dxa"/>
          </w:tcPr>
          <w:p w14:paraId="6E8646C5">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8" w:type="dxa"/>
          </w:tcPr>
          <w:p w14:paraId="3055D91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8764C5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D5C025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5724B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A55665F">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49451B0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4.3. Принятие решения об установлении опеки (попечительства) над совершеннолетним и назначении опекуна (попечителя)</w:t>
            </w:r>
          </w:p>
        </w:tc>
        <w:tc>
          <w:tcPr>
            <w:tcW w:w="2410" w:type="dxa"/>
          </w:tcPr>
          <w:p w14:paraId="7B2BF26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FFF3F1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AE0756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 кандидата в опекуны (попечители)</w:t>
            </w:r>
          </w:p>
          <w:p w14:paraId="50047F6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79878D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автобиография кандидата в опекуны (попечители)</w:t>
            </w:r>
          </w:p>
          <w:p w14:paraId="0F60DBE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1E1C45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одна фотография заявителя размером 30 x 40 мм</w:t>
            </w:r>
          </w:p>
          <w:p w14:paraId="1D358AF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A20949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медицинская справка о состоянии здоровья кандидата в опекуны (попечители)</w:t>
            </w:r>
          </w:p>
          <w:p w14:paraId="3EF08E6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D9354A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наличие основания назначения опеки (попечительства)</w:t>
            </w:r>
          </w:p>
          <w:p w14:paraId="7BE057F9">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68AC7AB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 кандидата в опекуны (попечители)</w:t>
            </w:r>
          </w:p>
          <w:p w14:paraId="304B04E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BED65C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том, имеет ли кандидат в опекуны (попечители) судимость за умышленные преступления или осуждался ли за умышленные тяжкие или особо тяжкие преступления против человека</w:t>
            </w:r>
          </w:p>
          <w:p w14:paraId="1D6630D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46CDF7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том, лишался ли кандидат в опекуны (попечители) родительских прав, было ли ранее в отношении него отменено усыновление (удочерение)</w:t>
            </w:r>
          </w:p>
          <w:p w14:paraId="0FC5513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9872DD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том, признавались ли дети кандидата в опекуны (попечители) нуждающимися в государственной защите, отстранялся ли кандидат в опекуны (попечители) от обязанностей опекуна (попечителя) за ненадлежащее выполнение возложенных на него обязанностей (при необходимости)</w:t>
            </w:r>
          </w:p>
        </w:tc>
        <w:tc>
          <w:tcPr>
            <w:tcW w:w="1417" w:type="dxa"/>
          </w:tcPr>
          <w:p w14:paraId="11F6666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34C23F7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1B09F38E">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7D145F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6275AAC2">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29A2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7905075">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66B6CF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4.4. Принятие решения об установлении опеки (попечительства) над несовершеннолетним и назначении опекуна (попечителя)</w:t>
            </w:r>
          </w:p>
        </w:tc>
        <w:tc>
          <w:tcPr>
            <w:tcW w:w="2410" w:type="dxa"/>
          </w:tcPr>
          <w:p w14:paraId="523F74F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677683D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018B3A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 кандидата в опекуны (попечители)</w:t>
            </w:r>
          </w:p>
          <w:p w14:paraId="1EB07F2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40A0C0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автобиография кандидата в опекуны (попечители)</w:t>
            </w:r>
          </w:p>
          <w:p w14:paraId="407D1A4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A64E6B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одна фотография заявителя размером 30 x 40 мм</w:t>
            </w:r>
          </w:p>
          <w:p w14:paraId="2BF2B4D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90FAFB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медицинские справки о состоянии здоровья кандидата в опекуны (попечители), а также членов семьи кандидата в опекуны (попечители)</w:t>
            </w:r>
          </w:p>
          <w:p w14:paraId="09D3ACC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898573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отсутствие у ребенка родителей либо наличие другого основания назначения опеки (попечительства)</w:t>
            </w:r>
          </w:p>
          <w:p w14:paraId="2755A0C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B06ECE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родителей (единственного родителя) на назначение ребенку опекуна (попечителя) - в случае установления опеки (попечительства) над ребенком, родители которого не могут исполнять родительские обязанности по уважительным причинам (командировка, заболевание и другие)</w:t>
            </w:r>
          </w:p>
          <w:p w14:paraId="73BB539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3AA35C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разрешение на установление опеки (попечительства) компетентного органа государства, гражданином которого является ребенок, проживающий (находящийся) на территории Республики Беларусь, - в случае установления над ним опеки (попечительства) постоянно проживающими на территории Республики Беларусь гражданами Республики Беларусь, иностранными гражданами или лицами без гражданства (за исключением случаев установления опеки (попечительства)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ходатайствующими о предоставлении статуса беженца, дополнительной защиты или убежища в Республике Беларусь, а также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которым предоставлены статус беженца, дополнительная защита, убежище или временная защита в Республике Беларусь)</w:t>
            </w:r>
          </w:p>
          <w:p w14:paraId="3B4AA11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3DED48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заключении брака - в случае, если кандидат в опекуны (попечители) состоит в браке</w:t>
            </w:r>
          </w:p>
          <w:p w14:paraId="668B73A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57E14E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совершеннолетних членов семьи кандидата в опекуны (попечители), проживающих совместно с ним</w:t>
            </w:r>
          </w:p>
        </w:tc>
        <w:tc>
          <w:tcPr>
            <w:tcW w:w="3402" w:type="dxa"/>
          </w:tcPr>
          <w:p w14:paraId="2AFA223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 кандидата в опекуны (попечители)</w:t>
            </w:r>
          </w:p>
          <w:p w14:paraId="606394B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8FFDD7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месте работы, службы и занимаемой должности кандидата в опекуны (попечители)</w:t>
            </w:r>
          </w:p>
          <w:p w14:paraId="6AE0FD1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45B59A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размере заработной платы (денежного довольствия) кандидата в опекуны (попечители) либо копия декларации о доходах или иной документ о доходах за предшествующий установлению опеки (попечительства) год</w:t>
            </w:r>
          </w:p>
          <w:p w14:paraId="4F8AB83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7CA662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том, имеет ли кандидат в опекуны (попечители) судимость за умышленные преступления или осуждался ли за умышленные тяжкие или особо тяжкие преступления против человека</w:t>
            </w:r>
          </w:p>
          <w:p w14:paraId="4ABCF0C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D6D041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том, лишался ли кандидат в опекуны (попечители) родительских прав, был ли ограничен в родительских правах, было ли ранее в отношении него отменено усыновление, признавался ли недееспособным или ограниченно дееспособным</w:t>
            </w:r>
          </w:p>
          <w:p w14:paraId="6A43AAD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0FEFAC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том, признавались ли дети кандидата в опекуны (попечители) нуждающимися в государственной защите, отстранялся ли кандидат в опекуны (попечители) от обязанностей опекуна (попечителя) за ненадлежащее выполнение возложенных на него обязанностей (при необходимости)</w:t>
            </w:r>
          </w:p>
          <w:p w14:paraId="10E7DFB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A7D47A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принадлежащих кандидату в опекуны (попечители) правах на объекты недвижимого имущества</w:t>
            </w:r>
            <w:r>
              <w:rPr>
                <w:rFonts w:ascii="Times New Roman" w:hAnsi="Times New Roman" w:cs="Times New Roman"/>
                <w:color w:val="000000" w:themeColor="text1"/>
                <w:sz w:val="24"/>
                <w:szCs w:val="24"/>
                <w:vertAlign w:val="superscript"/>
                <w14:textFill>
                  <w14:solidFill>
                    <w14:schemeClr w14:val="tx1"/>
                  </w14:solidFill>
                </w14:textFill>
              </w:rPr>
              <w:t>3</w:t>
            </w:r>
          </w:p>
          <w:p w14:paraId="23323D3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9632A4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пожарной безопасности жилого помещения, находящегося в собственности или во владении и пользовании кандидата в опекуны (попечители)</w:t>
            </w:r>
          </w:p>
          <w:p w14:paraId="01F799C9">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12D3728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54DCD1C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 достижения ребенком (детьми) 18-летнего возраста</w:t>
            </w:r>
          </w:p>
        </w:tc>
        <w:tc>
          <w:tcPr>
            <w:tcW w:w="1418" w:type="dxa"/>
          </w:tcPr>
          <w:p w14:paraId="3669778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71AFF30">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1BC8E0F">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506D7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F56F0A2">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255A63C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4.5. 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c>
          <w:tcPr>
            <w:tcW w:w="2410" w:type="dxa"/>
          </w:tcPr>
          <w:p w14:paraId="17B366F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с указанием причин совершения и описанием предполагаемой сделки с имуществом ребенка, подопечного</w:t>
            </w:r>
          </w:p>
          <w:p w14:paraId="58830EF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F3662D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 родителя, опекуна (попечителя)</w:t>
            </w:r>
          </w:p>
          <w:p w14:paraId="647A0DC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96F259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копии документов, подтверждающих принадлежность имущества ребенку, подопечному</w:t>
            </w:r>
          </w:p>
          <w:p w14:paraId="780208B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1144B4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кредитного договора - в случае сдачи имущества ребенка, подопечного в залог</w:t>
            </w:r>
          </w:p>
          <w:p w14:paraId="0299196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86C805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рождении ребенка, подопечного (в случае, если подопечный является несовершеннолетним)</w:t>
            </w:r>
          </w:p>
        </w:tc>
        <w:tc>
          <w:tcPr>
            <w:tcW w:w="3402" w:type="dxa"/>
          </w:tcPr>
          <w:p w14:paraId="65840F0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 ребенка, подопечного</w:t>
            </w:r>
          </w:p>
        </w:tc>
        <w:tc>
          <w:tcPr>
            <w:tcW w:w="1417" w:type="dxa"/>
          </w:tcPr>
          <w:p w14:paraId="16404FD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3C43A09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 месяцев</w:t>
            </w:r>
          </w:p>
        </w:tc>
        <w:tc>
          <w:tcPr>
            <w:tcW w:w="1418" w:type="dxa"/>
          </w:tcPr>
          <w:p w14:paraId="0975285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E983BE8">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613F31FC">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7430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17D1F4B">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082642D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4.6. Принятие решения о передаче ребенка (детей) на воспитание в приемную семью</w:t>
            </w:r>
          </w:p>
        </w:tc>
        <w:tc>
          <w:tcPr>
            <w:tcW w:w="2410" w:type="dxa"/>
          </w:tcPr>
          <w:p w14:paraId="3EDFB7C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27994C0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25992A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 кандидата в приемные родители</w:t>
            </w:r>
          </w:p>
          <w:p w14:paraId="615CE9F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487760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заключении брака - в случае, если кандидат в приемные родители состоит в браке</w:t>
            </w:r>
          </w:p>
          <w:p w14:paraId="1BC7BC3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88C635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медицинские справки о состоянии здоровья кандидата в приемные родители, а также членов семьи кандидата в приемные родители</w:t>
            </w:r>
          </w:p>
          <w:p w14:paraId="1CCD01B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FC87B6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совершеннолетних членов семьи кандидата в приемные родители, проживающих совместно с ним, на передачу ребенка (детей)</w:t>
            </w:r>
          </w:p>
          <w:p w14:paraId="49335D7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2963F1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доходе за предшествующий передаче ребенка (детей) в приемную семью год</w:t>
            </w:r>
          </w:p>
          <w:p w14:paraId="19AAC296">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49C133E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справки о занимаемом в данном населенном пункте жилом помещении, месте жительства и составе семьи кандидатов в приемные родители </w:t>
            </w:r>
          </w:p>
          <w:p w14:paraId="3B41C82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3F098E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об отсутствии у кандидатов в приемные родители, а также проживающих совместно с ними совершеннолетних членов семьи судимости, а также о том, были ли осуждены кандидаты в приемные родители и проживающие совместно с ними совершеннолетние члены семьи за умышленные тяжкие и особо тяжкие преступления против человека</w:t>
            </w:r>
          </w:p>
          <w:p w14:paraId="1027B9E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F13ABC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том, лишались ли кандидаты в приемные родители родительских прав, было ли ранее в отношении них отменено усыновление, признавались ли недееспособными или ограниченно дееспособными</w:t>
            </w:r>
          </w:p>
          <w:p w14:paraId="10B201D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7FD0A9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том, признавались ли дети кандидатов в приемные родители нуждающимися в государственной защите, отстранялись ли кандидаты в приемные родители от обязанностей опекуна, попечителя за ненадлежащее выполнение возложенных на них обязанностей</w:t>
            </w:r>
          </w:p>
          <w:p w14:paraId="618D18C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CFB774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документа, подтверждающего право собственности кандидатов в приемные родители на жилое помещение или право владения и пользования жилым помещением</w:t>
            </w:r>
          </w:p>
          <w:p w14:paraId="561BF6D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9D8C54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состоянии пожарной безопасности жилого помещения, находящегося в собственности или во владении и пользовании кандидатов в приемные родители</w:t>
            </w:r>
          </w:p>
          <w:p w14:paraId="0CDA804D">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3578CD7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766FDAC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 достижения ребенком (детьми) 18-летнего возраста</w:t>
            </w:r>
          </w:p>
        </w:tc>
        <w:tc>
          <w:tcPr>
            <w:tcW w:w="1418" w:type="dxa"/>
          </w:tcPr>
          <w:p w14:paraId="3C28B7C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11ED25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677276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6C57A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5EEF53B">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6B42D5F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4.7. Принятие решения о создании детского дома семейного типа</w:t>
            </w:r>
          </w:p>
        </w:tc>
        <w:tc>
          <w:tcPr>
            <w:tcW w:w="2410" w:type="dxa"/>
          </w:tcPr>
          <w:p w14:paraId="7E163B9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35F9F7B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7DADAE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 кандидата в родители-воспитатели</w:t>
            </w:r>
          </w:p>
          <w:p w14:paraId="120D9CA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F40716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заключении брака - в случае, если кандидат в родители-воспитатели состоит в браке</w:t>
            </w:r>
          </w:p>
          <w:p w14:paraId="564A4DD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B9A4BF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медицинская справка о состоянии здоровья кандидата в родители-воспитатели</w:t>
            </w:r>
          </w:p>
          <w:p w14:paraId="69617D7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C16977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об образовании, документ об обучении</w:t>
            </w:r>
          </w:p>
          <w:p w14:paraId="69BE9A2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02BF0A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совершеннолетних членов семьи кандидата в родители-воспитатели, проживающих совместно с ним</w:t>
            </w:r>
          </w:p>
          <w:p w14:paraId="40BB280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6FA8E3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доходе за предшествующий образованию детского дома семейного типа год</w:t>
            </w:r>
          </w:p>
          <w:p w14:paraId="37FE9334">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66E8FC9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справка о занимаемом в данном населенном пункте жилом помещении, месте жительства и составе семьи кандидата в родители-воспитатели </w:t>
            </w:r>
          </w:p>
          <w:p w14:paraId="08AF55A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32E35C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том, имеют ли кандидаты в родители-воспитатели судимость за умышленные преступления или осуждались ли за умышленные тяжкие или особо тяжкие преступления против человека</w:t>
            </w:r>
          </w:p>
          <w:p w14:paraId="6ED294E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FA7017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том, лишались ли кандидаты в родители-воспитатели родительских прав, были ли дети кандидатов в родители-воспитатели отобраны у них без лишения родительских прав, было ли ранее в отношении них отменено усыновление, признавались ли недееспособными или ограниченно дееспособными</w:t>
            </w:r>
          </w:p>
          <w:p w14:paraId="64EFF7D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503C32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том, признавались ли дети кандидатов в родители-воспитатели нуждающимися в государственной защите, отстранялись ли кандидаты в родители-воспитатели от обязанностей опекунов, попечителей за ненадлежащее выполнение возложенных на них обязанностей</w:t>
            </w:r>
          </w:p>
          <w:p w14:paraId="5C61A28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8A4F13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состоянии пожарной безопасности жилого помещения, в котором создается детский дом семейного типа</w:t>
            </w:r>
          </w:p>
          <w:p w14:paraId="1CABB0C5">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01A93A0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5424DF4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2597CAB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B47CA4E">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C2902A8">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0914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96A4C67">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7E01FD6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4.8. Принятие решения об установлении патронажа (назначении помощника)</w:t>
            </w:r>
          </w:p>
        </w:tc>
        <w:tc>
          <w:tcPr>
            <w:tcW w:w="2410" w:type="dxa"/>
          </w:tcPr>
          <w:p w14:paraId="2D627D1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лица, нуждающегося в патронаже</w:t>
            </w:r>
          </w:p>
          <w:p w14:paraId="3665586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8FE70F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лица на осуществление патронажа (назначение его помощником)</w:t>
            </w:r>
          </w:p>
          <w:p w14:paraId="7E33320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43FA67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медицинская справка о состоянии здоровья лица, давшего согласие на осуществление патронажа (назначение его помощником)</w:t>
            </w:r>
          </w:p>
        </w:tc>
        <w:tc>
          <w:tcPr>
            <w:tcW w:w="3402" w:type="dxa"/>
          </w:tcPr>
          <w:p w14:paraId="18E2FA8E">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56B2D7B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2609DE1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39B1AE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506439B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0069F2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52D0C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8B8A4BD">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5E94DAC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4.9. Принятие решения об изменении фамилии несовершеннолетнего и собственного имени несовершеннолетнего старше 6 лет</w:t>
            </w:r>
          </w:p>
        </w:tc>
        <w:tc>
          <w:tcPr>
            <w:tcW w:w="2410" w:type="dxa"/>
          </w:tcPr>
          <w:p w14:paraId="0F9AB2E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3CCF20B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D6E148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рождении несовершеннолетнего</w:t>
            </w:r>
          </w:p>
          <w:p w14:paraId="0316BB0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A123E6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несовершеннолетнего, достигшего 10 лет</w:t>
            </w:r>
          </w:p>
          <w:p w14:paraId="48F1ECF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433103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факт изменения фамилии одного из родителей (обоих родителей), свидетельство о заключении (расторжении) брака, копия решения суда о расторжении брака, о лишении родителя несовершеннолетнего родительских прав или иной документ, подтверждающий наличие оснований для изменения фамилии несовершеннолетнего, - в случае подачи заявления одним из родителей несовершеннолетнего</w:t>
            </w:r>
          </w:p>
        </w:tc>
        <w:tc>
          <w:tcPr>
            <w:tcW w:w="3402" w:type="dxa"/>
          </w:tcPr>
          <w:p w14:paraId="58AA3FB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w:t>
            </w:r>
          </w:p>
          <w:p w14:paraId="165AE41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7ECF7F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уведомление о возбуждении ходатайства об изменении фамилии ребенка</w:t>
            </w:r>
          </w:p>
          <w:p w14:paraId="18F1554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60241C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справка о занимаемом в данном населенном пункте жилом помещении, месте жительства и составе семьи </w:t>
            </w:r>
          </w:p>
        </w:tc>
        <w:tc>
          <w:tcPr>
            <w:tcW w:w="1417" w:type="dxa"/>
          </w:tcPr>
          <w:p w14:paraId="2FA379A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1276" w:type="dxa"/>
          </w:tcPr>
          <w:p w14:paraId="2D7E617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 месяцев</w:t>
            </w:r>
          </w:p>
        </w:tc>
        <w:tc>
          <w:tcPr>
            <w:tcW w:w="1418" w:type="dxa"/>
          </w:tcPr>
          <w:p w14:paraId="646D163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7FA714F">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6DD9AD0D">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49EA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E2C406E">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72B0926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4.10. Принятие решения об объявлении несовершеннолетнего полностью дееспособным (эмансипация)</w:t>
            </w:r>
          </w:p>
        </w:tc>
        <w:tc>
          <w:tcPr>
            <w:tcW w:w="2410" w:type="dxa"/>
          </w:tcPr>
          <w:p w14:paraId="7AEE50F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несовершеннолетнего</w:t>
            </w:r>
          </w:p>
          <w:p w14:paraId="23A4E6D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838176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рождении несовершеннолетнего</w:t>
            </w:r>
          </w:p>
          <w:p w14:paraId="6AE7843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EC8271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родителей (других законных представителей)</w:t>
            </w:r>
          </w:p>
          <w:p w14:paraId="6F9099F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96F4ED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трудовой договор с несовершеннолетним либо иное подтверждение его трудовой или предпринимательской деятельности</w:t>
            </w:r>
          </w:p>
        </w:tc>
        <w:tc>
          <w:tcPr>
            <w:tcW w:w="3402" w:type="dxa"/>
          </w:tcPr>
          <w:p w14:paraId="5E2FFA8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характеристика на несовершеннолетнего</w:t>
            </w:r>
          </w:p>
          <w:p w14:paraId="71ABBD6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48DEB8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размере получаемой несовершеннолетним заработной платы либо доходов</w:t>
            </w:r>
          </w:p>
        </w:tc>
        <w:tc>
          <w:tcPr>
            <w:tcW w:w="1417" w:type="dxa"/>
          </w:tcPr>
          <w:p w14:paraId="3390EB5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1276" w:type="dxa"/>
          </w:tcPr>
          <w:p w14:paraId="59A2226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3C0EBE8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CB03D9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03705E6">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61A91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1E95FE5">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6110B30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4.11. Принятие решения об освобождении опекунов, попечителей от выполнения ими своих обязанностей</w:t>
            </w:r>
          </w:p>
        </w:tc>
        <w:tc>
          <w:tcPr>
            <w:tcW w:w="2410" w:type="dxa"/>
          </w:tcPr>
          <w:p w14:paraId="58B1D1E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38CECFD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107DF5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tc>
        <w:tc>
          <w:tcPr>
            <w:tcW w:w="3402" w:type="dxa"/>
          </w:tcPr>
          <w:p w14:paraId="560FF8F3">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3DCE754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w:t>
            </w:r>
          </w:p>
        </w:tc>
        <w:tc>
          <w:tcPr>
            <w:tcW w:w="1276" w:type="dxa"/>
          </w:tcPr>
          <w:p w14:paraId="3476911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43AA01B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C0FBC50">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2B8412C">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58AD4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EA77AF2">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6A245DE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6.1.1. Выдача дубликатов документа об образовании, приложения к нему, документа об обучении</w:t>
            </w:r>
          </w:p>
        </w:tc>
        <w:tc>
          <w:tcPr>
            <w:tcW w:w="2410" w:type="dxa"/>
          </w:tcPr>
          <w:p w14:paraId="1033EF9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с указанием причин утраты документа или приведения его в негодность</w:t>
            </w:r>
          </w:p>
          <w:p w14:paraId="337A566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752A21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3821F87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A44F30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пришедший в негодность документ - в случае, если документ пришел в негодность</w:t>
            </w:r>
          </w:p>
          <w:p w14:paraId="0CD4D70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C4AFA4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изменение фамилии, собственного имени, отчества (если таковое имеется) обладателя документа об образовании, приложения к нему, документа об обучении, - в случае, если заявителем были изменены фамилия, собственное имя, отчество</w:t>
            </w:r>
          </w:p>
          <w:p w14:paraId="122BFD3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C9D8D6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w:t>
            </w:r>
          </w:p>
        </w:tc>
        <w:tc>
          <w:tcPr>
            <w:tcW w:w="3402" w:type="dxa"/>
          </w:tcPr>
          <w:p w14:paraId="03479120">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6B973C2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23EAD77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143CBA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0,1 базовой величины - за дубликат свидетельства об общем базовом образовании, аттестата об общем среднем образовании</w:t>
            </w:r>
          </w:p>
          <w:p w14:paraId="13270E7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00E9353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0,2 базовой величины - за дубликат иного документа об образовании (для граждан Республики Беларусь)</w:t>
            </w:r>
          </w:p>
          <w:p w14:paraId="0DAB4D8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7FC9357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базовая величина - за дубликат иного документа об образовании (для иностранных граждан и лиц без гражданства)</w:t>
            </w:r>
          </w:p>
          <w:p w14:paraId="6515E9C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14B5F54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 - дубликат приложения к документу об образовании, дубликат документа об обучении</w:t>
            </w:r>
          </w:p>
        </w:tc>
        <w:tc>
          <w:tcPr>
            <w:tcW w:w="1417" w:type="dxa"/>
          </w:tcPr>
          <w:p w14:paraId="238F359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8073C9E">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0AD52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AC9CF12">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7B199E2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6.1.2. Выдача дубликатов свидетельства о направлении на работу </w:t>
            </w:r>
          </w:p>
        </w:tc>
        <w:tc>
          <w:tcPr>
            <w:tcW w:w="2410" w:type="dxa"/>
          </w:tcPr>
          <w:p w14:paraId="20D6573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с указанием причин утраты свидетельства о направлении на работу или приведения его в негодность</w:t>
            </w:r>
          </w:p>
          <w:p w14:paraId="59DC2F8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F18D68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26EB4D5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97EAA8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пришедшее в негодность свидетельство о направлении на работу - в случае, если оно пришло в негодность</w:t>
            </w:r>
          </w:p>
          <w:p w14:paraId="5B61639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C01E68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изменение фамилии, собственного имени, отчества (если таковое имеется) выпускника, - в случае, если заявителем были изменены фамилия, собственное имя, отчество</w:t>
            </w:r>
          </w:p>
        </w:tc>
        <w:tc>
          <w:tcPr>
            <w:tcW w:w="3402" w:type="dxa"/>
          </w:tcPr>
          <w:p w14:paraId="5FF5BB88">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71283F3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1276" w:type="dxa"/>
          </w:tcPr>
          <w:p w14:paraId="300E605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 окончания установленного срока обязательной работы по распределению или при направлении на работу</w:t>
            </w:r>
          </w:p>
        </w:tc>
        <w:tc>
          <w:tcPr>
            <w:tcW w:w="1418" w:type="dxa"/>
          </w:tcPr>
          <w:p w14:paraId="32930CE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E61BF5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6F6883C">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53DA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DC13263">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67B6BDD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6.1.3. Выдача дубликатов справки о самостоятельном трудоустройстве</w:t>
            </w:r>
            <w:r>
              <w:rPr>
                <w:rFonts w:ascii="Times New Roman" w:hAnsi="Times New Roman" w:cs="Times New Roman"/>
                <w:strike/>
                <w:color w:val="000000" w:themeColor="text1"/>
                <w:sz w:val="24"/>
                <w:szCs w:val="24"/>
                <w14:textFill>
                  <w14:solidFill>
                    <w14:schemeClr w14:val="tx1"/>
                  </w14:solidFill>
                </w14:textFill>
              </w:rPr>
              <w:t xml:space="preserve"> </w:t>
            </w:r>
          </w:p>
        </w:tc>
        <w:tc>
          <w:tcPr>
            <w:tcW w:w="2410" w:type="dxa"/>
          </w:tcPr>
          <w:p w14:paraId="689E55B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с указанием причин утраты справки о самостоятельном трудоустройстве или приведения ее в негодность</w:t>
            </w:r>
          </w:p>
          <w:p w14:paraId="1D4C5C6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58190F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26A4353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AF9BC6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пришедшая в негодность справка о самостоятельном трудоустройстве - в случае, если она пришла в негодность</w:t>
            </w:r>
          </w:p>
          <w:p w14:paraId="69BE5A8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49B649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изменение фамилии, собственного имени, отчества (если таковое имеется) выпускника, - в случае, если заявителем были изменены фамилия, собственное имя, отчество</w:t>
            </w:r>
          </w:p>
        </w:tc>
        <w:tc>
          <w:tcPr>
            <w:tcW w:w="3402" w:type="dxa"/>
          </w:tcPr>
          <w:p w14:paraId="586FB3C0">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504FA8F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1276" w:type="dxa"/>
          </w:tcPr>
          <w:p w14:paraId="1B12BC6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38D210E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DE07B0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57DCFCC8">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299E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E02E1CD">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4F9D783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6.1.5. Выдача дубликатов удостоверения на право обслуживания потенциально опасных объектов </w:t>
            </w:r>
          </w:p>
        </w:tc>
        <w:tc>
          <w:tcPr>
            <w:tcW w:w="2410" w:type="dxa"/>
          </w:tcPr>
          <w:p w14:paraId="6719FB3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с указанием причин утраты удостоверения или приведения его в негодность</w:t>
            </w:r>
          </w:p>
          <w:p w14:paraId="6AC69AD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02FC0C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2302E6C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15B8C3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пришедшее в негодность удостоверение - в случае, если удостоверение пришло в негодность</w:t>
            </w:r>
          </w:p>
        </w:tc>
        <w:tc>
          <w:tcPr>
            <w:tcW w:w="3402" w:type="dxa"/>
          </w:tcPr>
          <w:p w14:paraId="701F4830">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7B213F5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1276" w:type="dxa"/>
          </w:tcPr>
          <w:p w14:paraId="4587C7A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0502D31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58690480">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FDE98F6">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31903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24B6A6A">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323E4EC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6.2.1. Выдача в связи с изменением половой принадлежности документа об образовании, приложения к нему, документа об обучении </w:t>
            </w:r>
          </w:p>
        </w:tc>
        <w:tc>
          <w:tcPr>
            <w:tcW w:w="2410" w:type="dxa"/>
          </w:tcPr>
          <w:p w14:paraId="1B6031A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45ECBC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3BD97B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4DD2FC93">
            <w:pPr>
              <w:pStyle w:val="18"/>
            </w:pPr>
            <w:r>
              <w:t>ранее выданный документ</w:t>
            </w:r>
          </w:p>
          <w:p w14:paraId="7FBE45E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рождении</w:t>
            </w:r>
          </w:p>
          <w:p w14:paraId="418CD0C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231AFD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w:t>
            </w:r>
          </w:p>
        </w:tc>
        <w:tc>
          <w:tcPr>
            <w:tcW w:w="3402" w:type="dxa"/>
          </w:tcPr>
          <w:p w14:paraId="5734A81F">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1A228A4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1276" w:type="dxa"/>
          </w:tcPr>
          <w:p w14:paraId="1C4F113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13DFF76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0,1 базовой величины - за свидетельство об общем базовом образовании, аттестат об общем среднем образовании</w:t>
            </w:r>
          </w:p>
          <w:p w14:paraId="122278D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F81BA5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0,2 базовой величины - за иной документ об образовании (для граждан Республики Беларусь)</w:t>
            </w:r>
          </w:p>
          <w:p w14:paraId="3ED5D82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CD2D78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базовая величина - за дубликат иного документа об образовании (для иностранных граждан и лиц без гражданства)</w:t>
            </w:r>
          </w:p>
          <w:p w14:paraId="2FA3B4E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053AF7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 - приложение к документу об образовании, документ об обучении</w:t>
            </w:r>
          </w:p>
        </w:tc>
        <w:tc>
          <w:tcPr>
            <w:tcW w:w="1417" w:type="dxa"/>
          </w:tcPr>
          <w:p w14:paraId="45801FB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5F4D3FA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0D81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5E44DBD">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228702E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6.2.2. Выдача в связи с изменением половой принадлежности свидетельства о направлении на работу </w:t>
            </w:r>
          </w:p>
        </w:tc>
        <w:tc>
          <w:tcPr>
            <w:tcW w:w="2410" w:type="dxa"/>
          </w:tcPr>
          <w:p w14:paraId="30866CE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300D64E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CE4396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2A7BBFB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876EDB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рождении</w:t>
            </w:r>
          </w:p>
          <w:p w14:paraId="358AEA6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D4EAE6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ранее выданное свидетельство о направлении на работу</w:t>
            </w:r>
          </w:p>
        </w:tc>
        <w:tc>
          <w:tcPr>
            <w:tcW w:w="3402" w:type="dxa"/>
          </w:tcPr>
          <w:p w14:paraId="3E86A354">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4E34A08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1276" w:type="dxa"/>
          </w:tcPr>
          <w:p w14:paraId="53FF8B8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 окончания установленного срока обязательной работы по распределению или при направлении на работу</w:t>
            </w:r>
          </w:p>
        </w:tc>
        <w:tc>
          <w:tcPr>
            <w:tcW w:w="1418" w:type="dxa"/>
          </w:tcPr>
          <w:p w14:paraId="0D977E4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7D415EE">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6E59FE6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5DFAB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CD80227">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15D764B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6.2.3. Выдача в связи с изменением половой принадлежности справки о самостоятельном трудоустройстве </w:t>
            </w:r>
          </w:p>
        </w:tc>
        <w:tc>
          <w:tcPr>
            <w:tcW w:w="2410" w:type="dxa"/>
          </w:tcPr>
          <w:p w14:paraId="034086F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D85B50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D7F83F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4FF6C68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92B894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рождении</w:t>
            </w:r>
          </w:p>
          <w:p w14:paraId="263F41C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3CABA2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ранее выданная справка о самостоятельном трудоустройстве</w:t>
            </w:r>
          </w:p>
        </w:tc>
        <w:tc>
          <w:tcPr>
            <w:tcW w:w="3402" w:type="dxa"/>
          </w:tcPr>
          <w:p w14:paraId="7354E5C6">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1AFFDB3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1276" w:type="dxa"/>
          </w:tcPr>
          <w:p w14:paraId="6488767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235654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57B61E2">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5966F610">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96A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56FFF74">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64A7FF5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6.2.5. Выдача в связи с изменением половой принадлежности удостоверения на право обслуживания потенциально опасных объектов</w:t>
            </w:r>
          </w:p>
        </w:tc>
        <w:tc>
          <w:tcPr>
            <w:tcW w:w="2410" w:type="dxa"/>
          </w:tcPr>
          <w:p w14:paraId="1BFBDD1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285C7F9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F976FF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6FB0163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151765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рождении</w:t>
            </w:r>
          </w:p>
          <w:p w14:paraId="3D35447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F905BC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ранее выданное удостоверение</w:t>
            </w:r>
          </w:p>
        </w:tc>
        <w:tc>
          <w:tcPr>
            <w:tcW w:w="3402" w:type="dxa"/>
          </w:tcPr>
          <w:p w14:paraId="201EA7C2">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5316809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1276" w:type="dxa"/>
          </w:tcPr>
          <w:p w14:paraId="2150D74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355FD39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8458ABF">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5EE8860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5951A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F7F305C">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6D6EEA5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6.5. Выдача справки о том, что высшее, среднее специальное, профессионально-техническое образование получено на платной основе</w:t>
            </w:r>
          </w:p>
        </w:tc>
        <w:tc>
          <w:tcPr>
            <w:tcW w:w="2410" w:type="dxa"/>
          </w:tcPr>
          <w:p w14:paraId="5321499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3F124B2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BDAE53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tc>
        <w:tc>
          <w:tcPr>
            <w:tcW w:w="3402" w:type="dxa"/>
          </w:tcPr>
          <w:p w14:paraId="5797A5ED">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6FC54B1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день подачи заявления</w:t>
            </w:r>
          </w:p>
        </w:tc>
        <w:tc>
          <w:tcPr>
            <w:tcW w:w="1276" w:type="dxa"/>
          </w:tcPr>
          <w:p w14:paraId="7EDF857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00F9EF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52522BE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56AB29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2043A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DB59D61">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2B635E4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2410" w:type="dxa"/>
          </w:tcPr>
          <w:p w14:paraId="19C3231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по форме, установленной Министерством образования</w:t>
            </w:r>
          </w:p>
          <w:p w14:paraId="6E25F34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0F4024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 законного представителя ребенка</w:t>
            </w:r>
          </w:p>
          <w:p w14:paraId="6C07487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BDD9CB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3402" w:type="dxa"/>
          </w:tcPr>
          <w:p w14:paraId="4FD2C53E">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63E5B96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рабочий день</w:t>
            </w:r>
          </w:p>
        </w:tc>
        <w:tc>
          <w:tcPr>
            <w:tcW w:w="1276" w:type="dxa"/>
          </w:tcPr>
          <w:p w14:paraId="7F06BB7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 получения направления в учреждение образования</w:t>
            </w:r>
          </w:p>
        </w:tc>
        <w:tc>
          <w:tcPr>
            <w:tcW w:w="1418" w:type="dxa"/>
          </w:tcPr>
          <w:p w14:paraId="4052F1F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91A5971">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2E6186C">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44D91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F9B26DF">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5E2F124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2410" w:type="dxa"/>
          </w:tcPr>
          <w:p w14:paraId="212A471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6DF580F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E614E2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 законного представителя ребенка</w:t>
            </w:r>
          </w:p>
          <w:p w14:paraId="75FF566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FA378F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p w14:paraId="1D64DF8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1DFBCD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p>
          <w:p w14:paraId="3F5C87E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BD6962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p w14:paraId="02E435BA">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07EDDAF1">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4AF5162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 рабочих дня</w:t>
            </w:r>
          </w:p>
        </w:tc>
        <w:tc>
          <w:tcPr>
            <w:tcW w:w="1276" w:type="dxa"/>
          </w:tcPr>
          <w:p w14:paraId="375F0B3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w:t>
            </w:r>
          </w:p>
        </w:tc>
        <w:tc>
          <w:tcPr>
            <w:tcW w:w="1418" w:type="dxa"/>
          </w:tcPr>
          <w:p w14:paraId="543EAEC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3C3C1B1">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7EA5C06">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AAB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79D8E77">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526F53A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8.4</w:t>
            </w:r>
            <w:r>
              <w:rPr>
                <w:rFonts w:ascii="Times New Roman" w:hAnsi="Times New Roman" w:cs="Times New Roman"/>
                <w:color w:val="000000" w:themeColor="text1"/>
                <w:sz w:val="24"/>
                <w:szCs w:val="24"/>
                <w:vertAlign w:val="super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 Принятие решения об осуществлении деятельности по оказанию услуг в сфере агроэкотуризма</w:t>
            </w:r>
          </w:p>
        </w:tc>
        <w:tc>
          <w:tcPr>
            <w:tcW w:w="2410" w:type="dxa"/>
          </w:tcPr>
          <w:p w14:paraId="13EA1BF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об осуществлении деятельности по оказанию услуг в сфере агроэкотуризма</w:t>
            </w:r>
          </w:p>
          <w:p w14:paraId="1740BAB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946BC7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t>
            </w:r>
          </w:p>
          <w:p w14:paraId="19B9FD5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F39156E">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372EB89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справка о занимаемом в данном населенном пункте жилом помещении, месте жительства и составе семьи </w:t>
            </w:r>
          </w:p>
          <w:p w14:paraId="6F058DE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66BA65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содержащая сведения из записей актов гражданского состояния</w:t>
            </w:r>
          </w:p>
          <w:p w14:paraId="3AD9F1C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61D881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находящихся в собственности гражданина и членов его семьи жилых домах в населенном пункте по месту их жительства (пребывания)</w:t>
            </w:r>
            <w:r>
              <w:rPr>
                <w:rFonts w:ascii="Times New Roman" w:hAnsi="Times New Roman" w:cs="Times New Roman"/>
                <w:color w:val="000000" w:themeColor="text1"/>
                <w:sz w:val="24"/>
                <w:szCs w:val="24"/>
                <w:vertAlign w:val="superscript"/>
                <w14:textFill>
                  <w14:solidFill>
                    <w14:schemeClr w14:val="tx1"/>
                  </w14:solidFill>
                </w14:textFill>
              </w:rPr>
              <w:t>3</w:t>
            </w:r>
          </w:p>
          <w:p w14:paraId="45FB56B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63A7B5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земельный участок</w:t>
            </w:r>
            <w:r>
              <w:rPr>
                <w:rFonts w:ascii="Times New Roman" w:hAnsi="Times New Roman" w:cs="Times New Roman"/>
                <w:color w:val="000000" w:themeColor="text1"/>
                <w:sz w:val="24"/>
                <w:szCs w:val="24"/>
                <w:vertAlign w:val="superscript"/>
                <w14:textFill>
                  <w14:solidFill>
                    <w14:schemeClr w14:val="tx1"/>
                  </w14:solidFill>
                </w14:textFill>
              </w:rPr>
              <w:t>3</w:t>
            </w:r>
          </w:p>
          <w:p w14:paraId="31540BDC">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0057D73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30 календарных дней</w:t>
            </w:r>
          </w:p>
        </w:tc>
        <w:tc>
          <w:tcPr>
            <w:tcW w:w="1276" w:type="dxa"/>
          </w:tcPr>
          <w:p w14:paraId="44E7CF6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0C0BFF9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358A73C">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B1473CD">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086E3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9888F81">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46F618A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8.10. 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2410" w:type="dxa"/>
          </w:tcPr>
          <w:p w14:paraId="6A1BF7B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654F730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3FBB8F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научно-проектная документация</w:t>
            </w:r>
          </w:p>
        </w:tc>
        <w:tc>
          <w:tcPr>
            <w:tcW w:w="3402" w:type="dxa"/>
          </w:tcPr>
          <w:p w14:paraId="5AF3C02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земельный участок</w:t>
            </w:r>
            <w:r>
              <w:rPr>
                <w:rFonts w:ascii="Times New Roman" w:hAnsi="Times New Roman" w:cs="Times New Roman"/>
                <w:color w:val="000000" w:themeColor="text1"/>
                <w:sz w:val="24"/>
                <w:szCs w:val="24"/>
                <w:vertAlign w:val="superscript"/>
                <w14:textFill>
                  <w14:solidFill>
                    <w14:schemeClr w14:val="tx1"/>
                  </w14:solidFill>
                </w14:textFill>
              </w:rPr>
              <w:t>3</w:t>
            </w:r>
          </w:p>
        </w:tc>
        <w:tc>
          <w:tcPr>
            <w:tcW w:w="1417" w:type="dxa"/>
          </w:tcPr>
          <w:p w14:paraId="541EC17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календарных дней</w:t>
            </w:r>
          </w:p>
        </w:tc>
        <w:tc>
          <w:tcPr>
            <w:tcW w:w="1276" w:type="dxa"/>
          </w:tcPr>
          <w:p w14:paraId="3AF1391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 конца календарного года, в котором запланировано выполнение работ</w:t>
            </w:r>
          </w:p>
        </w:tc>
        <w:tc>
          <w:tcPr>
            <w:tcW w:w="1418" w:type="dxa"/>
          </w:tcPr>
          <w:p w14:paraId="5328040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12FE7EC">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65E11EF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20563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7985E8B">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7B6FB6B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9.3.1. Выдача разрешительной документации на возведение одноквартирного, блокированного жилого дома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дач, хозяйственных строений и сооружений на земельных участках, предоставленных для коллективного садоводства, дачного строительства)</w:t>
            </w:r>
          </w:p>
        </w:tc>
        <w:tc>
          <w:tcPr>
            <w:tcW w:w="2410" w:type="dxa"/>
          </w:tcPr>
          <w:p w14:paraId="07C24C0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43EA5FA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164B11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всех землепользователей земельного участка, находящегося в общей собственности</w:t>
            </w:r>
          </w:p>
        </w:tc>
        <w:tc>
          <w:tcPr>
            <w:tcW w:w="3402" w:type="dxa"/>
          </w:tcPr>
          <w:p w14:paraId="5AA68B4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земельный участок</w:t>
            </w:r>
            <w:r>
              <w:rPr>
                <w:rFonts w:ascii="Times New Roman" w:hAnsi="Times New Roman" w:cs="Times New Roman"/>
                <w:color w:val="000000" w:themeColor="text1"/>
                <w:sz w:val="24"/>
                <w:szCs w:val="24"/>
                <w:vertAlign w:val="superscript"/>
                <w14:textFill>
                  <w14:solidFill>
                    <w14:schemeClr w14:val="tx1"/>
                  </w14:solidFill>
                </w14:textFill>
              </w:rPr>
              <w:t>3</w:t>
            </w:r>
          </w:p>
          <w:p w14:paraId="423A1B6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A3B0F5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капитальное строение (здание, сооружение) (в отношении зарегистрированного одноквартирного, блокированного жилого дома)</w:t>
            </w:r>
            <w:r>
              <w:rPr>
                <w:rFonts w:ascii="Times New Roman" w:hAnsi="Times New Roman" w:cs="Times New Roman"/>
                <w:color w:val="000000" w:themeColor="text1"/>
                <w:sz w:val="24"/>
                <w:szCs w:val="24"/>
                <w:vertAlign w:val="super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xml:space="preserve"> – в случае выдачи разрешительной документации на возведение нежилых капитальных построек</w:t>
            </w:r>
          </w:p>
          <w:p w14:paraId="56C9832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BB87E1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технические условия на инженерно-техническое обеспечение объекта</w:t>
            </w:r>
          </w:p>
          <w:p w14:paraId="0A2C0C87">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56E93FC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4D41947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 даты приемки объекта в эксплуатацию</w:t>
            </w:r>
          </w:p>
        </w:tc>
        <w:tc>
          <w:tcPr>
            <w:tcW w:w="1418" w:type="dxa"/>
          </w:tcPr>
          <w:p w14:paraId="67EA19E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AF1CB3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90D5A8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0560B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3D396C3">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274B9C4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eastAsiaTheme="minorEastAsia"/>
                <w:sz w:val="24"/>
                <w:szCs w:val="24"/>
              </w:rPr>
              <w:t>9.3.1</w:t>
            </w:r>
            <w:r>
              <w:rPr>
                <w:rFonts w:ascii="Times New Roman" w:hAnsi="Times New Roman" w:cs="Times New Roman" w:eastAsiaTheme="minorEastAsia"/>
                <w:sz w:val="24"/>
                <w:szCs w:val="24"/>
                <w:vertAlign w:val="superscript"/>
              </w:rPr>
              <w:t>1</w:t>
            </w:r>
            <w:r>
              <w:rPr>
                <w:rFonts w:ascii="Times New Roman" w:hAnsi="Times New Roman" w:cs="Times New Roman" w:eastAsiaTheme="minorEastAsia"/>
                <w:sz w:val="24"/>
                <w:szCs w:val="24"/>
              </w:rPr>
              <w:t>.</w:t>
            </w:r>
            <w:r>
              <w:t xml:space="preserve"> </w:t>
            </w:r>
            <w:r>
              <w:rPr>
                <w:rFonts w:ascii="Times New Roman" w:hAnsi="Times New Roman" w:cs="Times New Roman" w:eastAsiaTheme="minorEastAsia"/>
                <w:sz w:val="24"/>
                <w:szCs w:val="24"/>
              </w:rPr>
              <w:t>Выдача паспорта застройщика (при возведении и реконструкции одноквартирного жилого дома и (или) нежилых капитальных построек в упрощенном порядке)</w:t>
            </w:r>
          </w:p>
        </w:tc>
        <w:tc>
          <w:tcPr>
            <w:tcW w:w="2410" w:type="dxa"/>
          </w:tcPr>
          <w:p w14:paraId="1AB7C0D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tc>
        <w:tc>
          <w:tcPr>
            <w:tcW w:w="3402" w:type="dxa"/>
          </w:tcPr>
          <w:p w14:paraId="166DB88C">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0A4D8E6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5C5DD4F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16BF309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25 базовых величин</w:t>
            </w:r>
          </w:p>
        </w:tc>
        <w:tc>
          <w:tcPr>
            <w:tcW w:w="1417" w:type="dxa"/>
          </w:tcPr>
          <w:p w14:paraId="3FB7E12E">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C4670C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627F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7A90926">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751B2D8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9.3.2. Выдача разрешительной документации на реконструкцию жилых и (или) нежилых </w:t>
            </w:r>
          </w:p>
          <w:p w14:paraId="2EAE59F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помещений в многоквартирных, блокированных жилых домах, блокированных </w:t>
            </w:r>
          </w:p>
          <w:p w14:paraId="71BDAB3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и одноквартирных жилых домов, нежилых капитальных построек на придомовой </w:t>
            </w:r>
          </w:p>
          <w:p w14:paraId="145F864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территории, а также капитальных строений (зданий, сооружений), незавершенных </w:t>
            </w:r>
          </w:p>
          <w:p w14:paraId="2FAF04F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законсервированных капитальных строений пятого класса сложности (за исключением </w:t>
            </w:r>
          </w:p>
          <w:p w14:paraId="685E7A4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садовых домиков, дач, хозяйственных строений и сооружений на земельных участках, </w:t>
            </w:r>
          </w:p>
          <w:p w14:paraId="1AD0BD5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предоставленных для коллективного садоводства, дачного строительства)</w:t>
            </w:r>
          </w:p>
        </w:tc>
        <w:tc>
          <w:tcPr>
            <w:tcW w:w="2410" w:type="dxa"/>
          </w:tcPr>
          <w:p w14:paraId="06EA704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заявление </w:t>
            </w:r>
          </w:p>
          <w:p w14:paraId="7BA4022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AE2A75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паспорт или иной документ, удостоверяющий личность </w:t>
            </w:r>
          </w:p>
          <w:p w14:paraId="0520BDC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0E738C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технический паспорт (копия технического паспорта при осуществлении </w:t>
            </w:r>
          </w:p>
          <w:p w14:paraId="017AD0F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реконструкции арендатором) </w:t>
            </w:r>
          </w:p>
          <w:p w14:paraId="20AC24B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FB047E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договор, судебное постановление, иной документ, подтверждающий </w:t>
            </w:r>
          </w:p>
          <w:p w14:paraId="08C392D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принадлежность помещения на праве собственности или ином законном основании </w:t>
            </w:r>
          </w:p>
          <w:p w14:paraId="51E5BF5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(в случае, если помещение не зарегистрировано в едином государственном регистре </w:t>
            </w:r>
          </w:p>
          <w:p w14:paraId="75EB2A8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недвижимого имущества, прав на него и сделок с ним) </w:t>
            </w:r>
          </w:p>
          <w:p w14:paraId="2962E4D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9CB4B6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согласие собственника на реконструкцию помещения (если помещение </w:t>
            </w:r>
          </w:p>
          <w:p w14:paraId="671921B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предоставлено по договору аренды, безвозмездного пользования) </w:t>
            </w:r>
          </w:p>
          <w:p w14:paraId="4DFA226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A2F14C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письменное согласие совершеннолетних граждан, имеющих право владения </w:t>
            </w:r>
          </w:p>
          <w:p w14:paraId="0B3D62C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и пользования помещением, и участников долевой собственности, в том числе временно </w:t>
            </w:r>
          </w:p>
          <w:p w14:paraId="4D03142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отсутствующих таких граждан и участников, на реконструкцию помещения, дома, </w:t>
            </w:r>
          </w:p>
          <w:p w14:paraId="0A290E4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постройки либо копия решения суда – в случае, если судом принималось такое решение </w:t>
            </w:r>
          </w:p>
          <w:p w14:paraId="141AE43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415D27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описание работ и планов по реконструкции помещения, дома, постройки, </w:t>
            </w:r>
          </w:p>
          <w:p w14:paraId="3439330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капитального строения (здания, сооружения), незавершенного законсервированного </w:t>
            </w:r>
          </w:p>
          <w:p w14:paraId="11671B5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капитального строения, составленное в произвольной форме </w:t>
            </w:r>
          </w:p>
          <w:p w14:paraId="262B49B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B9087E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разрешение на выполнение научно-исследовательских и проектных работ </w:t>
            </w:r>
          </w:p>
          <w:p w14:paraId="32B9DA8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на материальных историко-культурных ценностях (в случае выполнения работ </w:t>
            </w:r>
          </w:p>
          <w:p w14:paraId="7535893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материальных недвижимых историко-культурных ценностях)</w:t>
            </w:r>
          </w:p>
        </w:tc>
        <w:tc>
          <w:tcPr>
            <w:tcW w:w="3402" w:type="dxa"/>
          </w:tcPr>
          <w:p w14:paraId="563E21C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справка о занимаемом в данном населенном пункте жилом помещении, месте жительства и составе семьи </w:t>
            </w:r>
          </w:p>
          <w:p w14:paraId="724D8E3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8A1ADC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земельный участок</w:t>
            </w:r>
            <w:r>
              <w:rPr>
                <w:rFonts w:ascii="Times New Roman" w:hAnsi="Times New Roman" w:cs="Times New Roman"/>
                <w:color w:val="000000" w:themeColor="text1"/>
                <w:sz w:val="24"/>
                <w:szCs w:val="24"/>
                <w:vertAlign w:val="superscript"/>
                <w14:textFill>
                  <w14:solidFill>
                    <w14:schemeClr w14:val="tx1"/>
                  </w14:solidFill>
                </w14:textFill>
              </w:rPr>
              <w:t>3</w:t>
            </w:r>
          </w:p>
          <w:p w14:paraId="5D9360E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9F9B36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исходные данные на проектирование (разрешение на выполнение научно-исследовательских и проектных работ на материальных историко-культурных ценностях, выдаваемое Министерством культуры, – в случае выполнения реконструкции нежилых помещений в жилых домах, внесенных в Государственный список историко-культурных ценностей Республики Беларусь, архитектурно-планировочное задание, технические условия на инженерно-техническое обеспечение объекта)</w:t>
            </w:r>
          </w:p>
          <w:p w14:paraId="79715332">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0B91933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6ACA383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ADA900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5DD37F41">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5C5DB6C">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4F89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24D95D8">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6AEE4B6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9.3.3. Выдача согласованной проектной документации на возведение одноквартирных, </w:t>
            </w:r>
          </w:p>
          <w:p w14:paraId="52CED70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блокированных жилых домов и (или) нежилых капитальных построек на придомовой </w:t>
            </w:r>
          </w:p>
          <w:p w14:paraId="641CEFA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территории, капитальных строений (зданий, сооружений) пятого класса сложности </w:t>
            </w:r>
          </w:p>
          <w:p w14:paraId="4522C30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(за исключением садовых домиков, дач, хозяйственных строений и сооружений </w:t>
            </w:r>
          </w:p>
          <w:p w14:paraId="61A0592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на земельных участках, предоставленных для коллективного садоводства, дачного </w:t>
            </w:r>
          </w:p>
          <w:p w14:paraId="5F88174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строительства), реконструкцию жилых и (или) нежилых помещений в многоквартирных, </w:t>
            </w:r>
          </w:p>
          <w:p w14:paraId="02F3271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блокированных жилых домах, блокированных и одноквартирных жилых домов, нежилых </w:t>
            </w:r>
          </w:p>
          <w:p w14:paraId="45304F3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капитальных построек на придомовой территории, а также капитальных строений (зданий, </w:t>
            </w:r>
          </w:p>
          <w:p w14:paraId="695BB5F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сооружений), незавершенных законсервированных капитальных строений пятого класса </w:t>
            </w:r>
          </w:p>
          <w:p w14:paraId="7E61A6E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сложности (за исключением садовых домиков, дач, хозяйственных строений </w:t>
            </w:r>
          </w:p>
          <w:p w14:paraId="034D507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и сооружений на земельных участках, предоставленных для коллективного садоводства, </w:t>
            </w:r>
          </w:p>
          <w:p w14:paraId="057A591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дачного строительства)</w:t>
            </w:r>
          </w:p>
        </w:tc>
        <w:tc>
          <w:tcPr>
            <w:tcW w:w="2410" w:type="dxa"/>
          </w:tcPr>
          <w:p w14:paraId="41B85DC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8F1C13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15521F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проектная документация на возведение одноквартирных, блокированных жилых </w:t>
            </w:r>
          </w:p>
          <w:p w14:paraId="0A04957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домов и (или) нежилых капитальных построек на придомовой территории, капитальных </w:t>
            </w:r>
          </w:p>
          <w:p w14:paraId="6CE79BF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строений (зданий, сооружений) пятого класса сложности (за исключением садовых </w:t>
            </w:r>
          </w:p>
          <w:p w14:paraId="0C56945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домиков, дач, хозяйственных строений и сооружений на земельных участках, </w:t>
            </w:r>
          </w:p>
          <w:p w14:paraId="7084B59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предоставленных для коллективного садоводства, дачного строительства), реконструкцию </w:t>
            </w:r>
          </w:p>
          <w:p w14:paraId="2E36B38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жилых и (или) нежилых помещений в многоквартирных жилых домах, блокированных </w:t>
            </w:r>
          </w:p>
          <w:p w14:paraId="0392F87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и одноквартирных жилых домов, нежилых капитальных построек на придомовой </w:t>
            </w:r>
          </w:p>
          <w:p w14:paraId="3853020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территории, а также капитальных строений (зданий, сооружений), незавершенных </w:t>
            </w:r>
          </w:p>
          <w:p w14:paraId="6382096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законсервированных капитальных строений пятого класса сложности (за исключением </w:t>
            </w:r>
          </w:p>
          <w:p w14:paraId="0EB0ABF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садовых домиков, дач, хозяйственных строений и сооружений на земельных участках, </w:t>
            </w:r>
          </w:p>
          <w:p w14:paraId="4D8EC18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предоставленных для коллективного садоводства, дачного строительства)</w:t>
            </w:r>
          </w:p>
        </w:tc>
        <w:tc>
          <w:tcPr>
            <w:tcW w:w="3402" w:type="dxa"/>
          </w:tcPr>
          <w:p w14:paraId="78A37B15">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32B5DE6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дней со дня подачи заявления</w:t>
            </w:r>
          </w:p>
        </w:tc>
        <w:tc>
          <w:tcPr>
            <w:tcW w:w="1276" w:type="dxa"/>
          </w:tcPr>
          <w:p w14:paraId="0622B09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 даты приемки объекта в эксплуатацию</w:t>
            </w:r>
          </w:p>
        </w:tc>
        <w:tc>
          <w:tcPr>
            <w:tcW w:w="1418" w:type="dxa"/>
          </w:tcPr>
          <w:p w14:paraId="7BDCBAF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5DFE4F9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040C31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307D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C37A19D">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2D3FF2C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9.3.4. Выдача утвержденного местным исполнительным и распорядительным органом акта приемки в эксплуатацию законченных возведением одноквартирных, блокированных жилых домов и (или) нежилых капитальных построек на придомовой территории, иных объектов пятого класса сложности, реконструированных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иных объектов пятого</w:t>
            </w:r>
            <w:r>
              <w:rPr>
                <w:rStyle w:val="8"/>
              </w:rPr>
              <w:t xml:space="preserve"> </w:t>
            </w:r>
            <w:r>
              <w:rPr>
                <w:rFonts w:ascii="Times New Roman" w:hAnsi="Times New Roman" w:cs="Times New Roman"/>
                <w:color w:val="000000" w:themeColor="text1"/>
                <w:sz w:val="24"/>
                <w:szCs w:val="24"/>
                <w14:textFill>
                  <w14:solidFill>
                    <w14:schemeClr w14:val="tx1"/>
                  </w14:solidFill>
                </w14:textFill>
              </w:rPr>
              <w:t>класса сложности</w:t>
            </w:r>
          </w:p>
        </w:tc>
        <w:tc>
          <w:tcPr>
            <w:tcW w:w="2410" w:type="dxa"/>
          </w:tcPr>
          <w:p w14:paraId="4A31914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6A9F8E9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44D201E">
            <w:pPr>
              <w:spacing w:after="0" w:line="240" w:lineRule="auto"/>
              <w:rPr>
                <w:rFonts w:ascii="Times New Roman" w:hAnsi="Times New Roman" w:cs="Times New Roman"/>
                <w:sz w:val="24"/>
                <w:szCs w:val="24"/>
              </w:rPr>
            </w:pPr>
            <w:r>
              <w:rPr>
                <w:rFonts w:ascii="Times New Roman" w:hAnsi="Times New Roman" w:cs="Times New Roman"/>
                <w:sz w:val="24"/>
                <w:szCs w:val="24"/>
              </w:rPr>
              <w:t>проектная документация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дач, хозяйственных строений и сооружений на земельных участках, предоставленных для коллективного садоводства, дачного строительства), реконструкцию жилых и (или) нежилых помещений в многоквартирных, блокированных жилых домах, блокированных и одноквартирных жилых домов,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дач, хозяйственных строений и сооружений на земельных участках, предоставленных для коллективного садоводства, дачного строительства), согласованная структурным подразделением местного исполнительного и распорядительного органа, осуществляющим государственно -властные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p w14:paraId="357AA69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6E4460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сведения о возмещении затрат на строительство, в том числе на разработку проектной документации по объектам инженерной и транспортной инфраструктуры, за исключением приемки в эксплуатацию </w:t>
            </w:r>
          </w:p>
          <w:p w14:paraId="6E603A0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законченных возведением (реконструкцией) в упрощенном порядке</w:t>
            </w:r>
            <w:r>
              <w:rPr>
                <w:rStyle w:val="9"/>
                <w:rFonts w:ascii="Times New Roman" w:hAnsi="Times New Roman" w:cs="Times New Roman"/>
                <w:color w:val="000000" w:themeColor="text1"/>
                <w:sz w:val="24"/>
                <w:szCs w:val="24"/>
                <w14:textFill>
                  <w14:solidFill>
                    <w14:schemeClr w14:val="tx1"/>
                  </w14:solidFill>
                </w14:textFill>
              </w:rPr>
              <w:endnoteReference w:id="4"/>
            </w:r>
          </w:p>
          <w:p w14:paraId="7C9F58E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одноквартирных жилых домов и (или) нежилых капитальных построек пятого класса </w:t>
            </w:r>
          </w:p>
          <w:p w14:paraId="47F32F2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сложности на придомовой территории</w:t>
            </w:r>
          </w:p>
        </w:tc>
        <w:tc>
          <w:tcPr>
            <w:tcW w:w="3402" w:type="dxa"/>
          </w:tcPr>
          <w:p w14:paraId="5764EF44">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563BE67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5304FFC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01D5570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70776F71">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0FB3718">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0FBF2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2FE455E">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7FB806F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9.3.5. Выдача решения о продлении срока строительства капитального строения в виде жилого дома, дачи</w:t>
            </w:r>
          </w:p>
        </w:tc>
        <w:tc>
          <w:tcPr>
            <w:tcW w:w="2410" w:type="dxa"/>
          </w:tcPr>
          <w:p w14:paraId="51F0B13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tc>
        <w:tc>
          <w:tcPr>
            <w:tcW w:w="3402" w:type="dxa"/>
          </w:tcPr>
          <w:p w14:paraId="19CC33E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земельный участок</w:t>
            </w:r>
            <w:r>
              <w:rPr>
                <w:rFonts w:ascii="Times New Roman" w:hAnsi="Times New Roman" w:cs="Times New Roman"/>
                <w:color w:val="000000" w:themeColor="text1"/>
                <w:sz w:val="24"/>
                <w:szCs w:val="24"/>
                <w:vertAlign w:val="superscript"/>
                <w14:textFill>
                  <w14:solidFill>
                    <w14:schemeClr w14:val="tx1"/>
                  </w14:solidFill>
                </w14:textFill>
              </w:rPr>
              <w:t>3</w:t>
            </w:r>
          </w:p>
        </w:tc>
        <w:tc>
          <w:tcPr>
            <w:tcW w:w="1417" w:type="dxa"/>
          </w:tcPr>
          <w:p w14:paraId="49F0B88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32E3098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не более 2 лет со дня истечения срока строительства, предусмотренного частями первой - четвертой, шестой и седьмой пункта 1 Указа Президента Республики Беларусь от 7 февраля 2006 г. № 87 «О некоторых мерах по сокращению не завершенных строительством незаконсервированных жилых домов, дач»</w:t>
            </w:r>
          </w:p>
        </w:tc>
        <w:tc>
          <w:tcPr>
            <w:tcW w:w="1418" w:type="dxa"/>
          </w:tcPr>
          <w:p w14:paraId="4AF2342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8C76C0C">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588E4D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52AAF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3FB4817">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4A0975B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9.3.6. Выдача подписанного акта проверки осуществления консервации незавершенного строительством жилого дома, дачи, а также благоустройства земельного участка, на котором проведена консервация такого дома, дачи</w:t>
            </w:r>
          </w:p>
        </w:tc>
        <w:tc>
          <w:tcPr>
            <w:tcW w:w="2410" w:type="dxa"/>
          </w:tcPr>
          <w:p w14:paraId="67F4F13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с указанием информации о завершении работ по консервации не завершенных строительством жилого дома, дачи, а также благоустройства земельного участка</w:t>
            </w:r>
          </w:p>
        </w:tc>
        <w:tc>
          <w:tcPr>
            <w:tcW w:w="3402" w:type="dxa"/>
          </w:tcPr>
          <w:p w14:paraId="3AD7F7F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земельный участок</w:t>
            </w:r>
            <w:r>
              <w:rPr>
                <w:rFonts w:ascii="Times New Roman" w:hAnsi="Times New Roman" w:cs="Times New Roman"/>
                <w:color w:val="000000" w:themeColor="text1"/>
                <w:sz w:val="24"/>
                <w:szCs w:val="24"/>
                <w:vertAlign w:val="superscript"/>
                <w14:textFill>
                  <w14:solidFill>
                    <w14:schemeClr w14:val="tx1"/>
                  </w14:solidFill>
                </w14:textFill>
              </w:rPr>
              <w:t>3</w:t>
            </w:r>
          </w:p>
        </w:tc>
        <w:tc>
          <w:tcPr>
            <w:tcW w:w="1417" w:type="dxa"/>
          </w:tcPr>
          <w:p w14:paraId="0A4FD4A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w:t>
            </w:r>
          </w:p>
        </w:tc>
        <w:tc>
          <w:tcPr>
            <w:tcW w:w="1276" w:type="dxa"/>
          </w:tcPr>
          <w:p w14:paraId="339D1CE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не более 3 лет с даты подписания акта</w:t>
            </w:r>
          </w:p>
        </w:tc>
        <w:tc>
          <w:tcPr>
            <w:tcW w:w="1418" w:type="dxa"/>
          </w:tcPr>
          <w:p w14:paraId="2D6A796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8C10437">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FCBA5F8">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3CCF5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48BBA9A">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7F825D7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9.4. Принятие решения по самовольному строительству в установленном порядке</w:t>
            </w:r>
          </w:p>
        </w:tc>
        <w:tc>
          <w:tcPr>
            <w:tcW w:w="2410" w:type="dxa"/>
          </w:tcPr>
          <w:p w14:paraId="47488EE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459FD4C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A2F4B6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по надежности, несущей способности и устойчивости конструкции самовольной постройки - для построек более одного этажа</w:t>
            </w:r>
          </w:p>
          <w:p w14:paraId="536B58D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231736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совершеннолетних граждан, имеющих право владения и пользования жилыми и (или) нежилыми помещениями в многоквартирных, блокированных жилых домах, одноквартирными жилыми домами, а также нежилыми капитальными постройками на придомовой территории, и участников общей долевой собственности, в том числе временно отсутствующих таких граждан и участников, на принятие в эксплуатацию и государственную регистрацию помещений, домов и построек</w:t>
            </w:r>
          </w:p>
          <w:p w14:paraId="686FBC8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E24EFE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суда о признании права собственности на самовольную постройку - в случае принятия судом такого решения</w:t>
            </w:r>
          </w:p>
          <w:p w14:paraId="6A13BD8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25A5A1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залогодержателя на принятие самовольной постройки в эксплуатацию, если объект, в отношении которого осуществлялось самовольное строительство, передан в залог и распоряжение предметом залога без согласия залогодержателя не предусмотрено законодательством или договором о залоге</w:t>
            </w:r>
          </w:p>
          <w:p w14:paraId="2F3E850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C8286F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ведомость технических характеристик</w:t>
            </w:r>
          </w:p>
          <w:p w14:paraId="444E80CC">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05A6A51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справка о занимаемом в данном населенном пункте жилом помещении, месте жительства и составе семьи </w:t>
            </w:r>
          </w:p>
          <w:p w14:paraId="2EA46CF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2AFE25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земельный участок (для блокированных жилых домов, одноквартирных жилых домов, а также нежилых капитальных построек на придомовой территории)</w:t>
            </w:r>
            <w:r>
              <w:rPr>
                <w:rFonts w:ascii="Times New Roman" w:hAnsi="Times New Roman" w:cs="Times New Roman"/>
                <w:color w:val="000000" w:themeColor="text1"/>
                <w:sz w:val="24"/>
                <w:szCs w:val="24"/>
                <w:vertAlign w:val="superscript"/>
                <w14:textFill>
                  <w14:solidFill>
                    <w14:schemeClr w14:val="tx1"/>
                  </w14:solidFill>
                </w14:textFill>
              </w:rPr>
              <w:t>3</w:t>
            </w:r>
          </w:p>
        </w:tc>
        <w:tc>
          <w:tcPr>
            <w:tcW w:w="1417" w:type="dxa"/>
          </w:tcPr>
          <w:p w14:paraId="008BAB8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093F43A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5B13956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957115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C41A122">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074E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A3D5B40">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1EE2955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9.8. Выдача разрешения на проведение раскопок улиц, площадей, дворов, других земель общего пользования (за исключением случаев выполнения аварийных работ) для подключения к инженерным сетям при строительстве одноквартирных, блокированных жилых домов и (или) нежилых капитальных построек на придомовой территории в районах жилой застройки, капитальных строений (зданий, сооружений) пятого класса сложности</w:t>
            </w:r>
          </w:p>
        </w:tc>
        <w:tc>
          <w:tcPr>
            <w:tcW w:w="2410" w:type="dxa"/>
          </w:tcPr>
          <w:p w14:paraId="75891F5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288572C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716412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0BCF532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BB6106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право на земельный участок</w:t>
            </w:r>
          </w:p>
          <w:p w14:paraId="029F33D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09416A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всех собственников земельного участка, находящегося в общей собственности</w:t>
            </w:r>
          </w:p>
          <w:p w14:paraId="3C358E7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DA8140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разрешительная документация на возведение (реконструкцию)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дач, хозяйственных строений и сооружений на земельных участках, предоставленных для коллективного садоводства, дачного строительства)</w:t>
            </w:r>
          </w:p>
          <w:p w14:paraId="6414F00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8BC469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согласованная проектная документация на строительство объекта</w:t>
            </w:r>
          </w:p>
        </w:tc>
        <w:tc>
          <w:tcPr>
            <w:tcW w:w="3402" w:type="dxa"/>
          </w:tcPr>
          <w:p w14:paraId="29ECAC27">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77952ED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дней со дня подачи заявления</w:t>
            </w:r>
          </w:p>
        </w:tc>
        <w:tc>
          <w:tcPr>
            <w:tcW w:w="1276" w:type="dxa"/>
          </w:tcPr>
          <w:p w14:paraId="313272F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7771B35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5FF903BD">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6F115747">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07689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E553FA8">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0778026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10.3. Оказание услуг по газификации одноквартирного, блокированного жилого дома с оказанием гражданину комплексной услуги</w:t>
            </w:r>
          </w:p>
        </w:tc>
        <w:tc>
          <w:tcPr>
            <w:tcW w:w="2410" w:type="dxa"/>
          </w:tcPr>
          <w:p w14:paraId="21FFD76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6EF7123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782774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право собственности на жилой дом, подлежащий газификации</w:t>
            </w:r>
          </w:p>
        </w:tc>
        <w:tc>
          <w:tcPr>
            <w:tcW w:w="3402" w:type="dxa"/>
          </w:tcPr>
          <w:p w14:paraId="0326107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технической возможности газификации одноквартирного, блокированного жилого дома гражданина, запрашиваемые в газоснабжающей организации, – при необходимости проектирования и строительства газопровода-ввода</w:t>
            </w:r>
          </w:p>
        </w:tc>
        <w:tc>
          <w:tcPr>
            <w:tcW w:w="1417" w:type="dxa"/>
          </w:tcPr>
          <w:p w14:paraId="665392B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 - при готовности жилого дома к приему природного газа и наличии газопровода-ввода, а при отсутствии газопровода-ввода - в соответствии с нормативными сроками в зависимости от протяженности газопровода и условий работ</w:t>
            </w:r>
          </w:p>
        </w:tc>
        <w:tc>
          <w:tcPr>
            <w:tcW w:w="1276" w:type="dxa"/>
          </w:tcPr>
          <w:p w14:paraId="2F30EB6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года - для технических условий на газификацию</w:t>
            </w:r>
          </w:p>
        </w:tc>
        <w:tc>
          <w:tcPr>
            <w:tcW w:w="1418" w:type="dxa"/>
          </w:tcPr>
          <w:p w14:paraId="02C476C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соответствии с проектной документацией, в том числе сметной документацией (сметой)</w:t>
            </w:r>
          </w:p>
        </w:tc>
        <w:tc>
          <w:tcPr>
            <w:tcW w:w="1417" w:type="dxa"/>
          </w:tcPr>
          <w:p w14:paraId="460CD93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75F65D5C">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5F99E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30447E7">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6647588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10.6</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Включение в списки на возмещение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жилых домах</w:t>
            </w:r>
          </w:p>
        </w:tc>
        <w:tc>
          <w:tcPr>
            <w:tcW w:w="2410" w:type="dxa"/>
          </w:tcPr>
          <w:p w14:paraId="5A1D588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32D98F6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F5E446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3E669A2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13415F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открытого акционерного общества "Сберегательный банк "Беларусбанк", подтверждающая неполучение льготного кредита на газификацию</w:t>
            </w:r>
          </w:p>
        </w:tc>
        <w:tc>
          <w:tcPr>
            <w:tcW w:w="3402" w:type="dxa"/>
          </w:tcPr>
          <w:p w14:paraId="463AA79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наличии централизованного теплоснабжения</w:t>
            </w:r>
          </w:p>
          <w:p w14:paraId="533C8BB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4CA0AA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наличии централизованного газоснабжения</w:t>
            </w:r>
          </w:p>
          <w:p w14:paraId="6607BAE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19B058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принадлежащих гражданину правах на объекты недвижимого имущества</w:t>
            </w:r>
            <w:r>
              <w:rPr>
                <w:rFonts w:ascii="Times New Roman" w:hAnsi="Times New Roman" w:cs="Times New Roman"/>
                <w:color w:val="000000" w:themeColor="text1"/>
                <w:sz w:val="24"/>
                <w:szCs w:val="24"/>
                <w:vertAlign w:val="superscript"/>
                <w14:textFill>
                  <w14:solidFill>
                    <w14:schemeClr w14:val="tx1"/>
                  </w14:solidFill>
                </w14:textFill>
              </w:rPr>
              <w:t>3</w:t>
            </w:r>
          </w:p>
          <w:p w14:paraId="484A893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FFCB4F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наличии у гражданина решения о разрешении на реконструкцию одноквартирных жилых домов (за исключением случаев реконструкции одноквартирного жилого дома в упрощенном порядке в соответствии с законодательством в области архитектурной, градостроительной и строительной деятельности), жилых помещений в блокированных и многоквартирных жилых домах</w:t>
            </w:r>
          </w:p>
          <w:p w14:paraId="3011650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32F769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возмещении гражданину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жилых домах (в случае, если в собственности у гражданина находятся (находились) несколько жилых домов (жилых помещений)</w:t>
            </w:r>
          </w:p>
        </w:tc>
        <w:tc>
          <w:tcPr>
            <w:tcW w:w="1417" w:type="dxa"/>
          </w:tcPr>
          <w:p w14:paraId="0EE640D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p w14:paraId="3251A5AF">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276" w:type="dxa"/>
          </w:tcPr>
          <w:p w14:paraId="014E0BE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года</w:t>
            </w:r>
          </w:p>
        </w:tc>
        <w:tc>
          <w:tcPr>
            <w:tcW w:w="1418" w:type="dxa"/>
          </w:tcPr>
          <w:p w14:paraId="2A2B9B4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5EFA32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553817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0518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F091410">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0A53883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10.6</w:t>
            </w:r>
            <w:r>
              <w:rPr>
                <w:rFonts w:ascii="Times New Roman" w:hAnsi="Times New Roman" w:cs="Times New Roman"/>
                <w:color w:val="000000" w:themeColor="text1"/>
                <w:sz w:val="24"/>
                <w:szCs w:val="24"/>
                <w:vertAlign w:val="super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Принятие решения о возмещении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жилых домах</w:t>
            </w:r>
          </w:p>
        </w:tc>
        <w:tc>
          <w:tcPr>
            <w:tcW w:w="2410" w:type="dxa"/>
          </w:tcPr>
          <w:p w14:paraId="419DC77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CF9715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F7F215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акты выполненных работ по договорам со специализированными организациями</w:t>
            </w:r>
          </w:p>
          <w:p w14:paraId="0B2EFE9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4E8D31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приобретение электроэнергетического оборудования и материалов</w:t>
            </w:r>
          </w:p>
          <w:p w14:paraId="12F7386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13C9F5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реквизитах текущего (расчетного) банковского счета, открытого на имя гражданина в банке Республики Беларусь</w:t>
            </w:r>
          </w:p>
          <w:p w14:paraId="7DB99C1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4A686E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полученных доходах каждого члена семьи за последние 12 месяцев, предшествующих месяцу обращения, - для малообеспеченных граждан</w:t>
            </w:r>
          </w:p>
          <w:p w14:paraId="1393517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5A94FD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трудовой книжки (при ее наличии) - для неработающих граждан и неработающих членов семьи</w:t>
            </w:r>
          </w:p>
          <w:p w14:paraId="1B68F6D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4D2B37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пенсионное удостоверение - для неработающих пенсионеров</w:t>
            </w:r>
          </w:p>
          <w:p w14:paraId="423B541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914CB5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удостоверение инвалида - для инвалидов I и II группы</w:t>
            </w:r>
          </w:p>
          <w:p w14:paraId="2DCAC20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68210C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удостоверение инвалида Великой Отечественной войны - для инвалидов Великой Отечественной войны</w:t>
            </w:r>
          </w:p>
          <w:p w14:paraId="56CBAA9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E5D4BE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удостоверение инвалида боевых действий на территории других государств - для инвалидов боевых действий на территории других государств III группы</w:t>
            </w:r>
          </w:p>
          <w:p w14:paraId="3C36F62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38EFAD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удостоверение ребенка-инвалида - для лиц, имеющих детей-инвалидов в возрасте до 18 лет</w:t>
            </w:r>
          </w:p>
          <w:p w14:paraId="3F39991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FE907D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удостоверение многодетной семьи - для многодетных семей</w:t>
            </w:r>
          </w:p>
        </w:tc>
        <w:tc>
          <w:tcPr>
            <w:tcW w:w="3402" w:type="dxa"/>
          </w:tcPr>
          <w:p w14:paraId="50F3FC7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 (при необходимости)</w:t>
            </w:r>
          </w:p>
          <w:p w14:paraId="47AC7C5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9DE181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акта осмотра (допуска) электроустановки (при необходимости)</w:t>
            </w:r>
          </w:p>
        </w:tc>
        <w:tc>
          <w:tcPr>
            <w:tcW w:w="1417" w:type="dxa"/>
          </w:tcPr>
          <w:p w14:paraId="784F46E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w:t>
            </w:r>
          </w:p>
        </w:tc>
        <w:tc>
          <w:tcPr>
            <w:tcW w:w="1276" w:type="dxa"/>
          </w:tcPr>
          <w:p w14:paraId="145F10B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 возмещения части расходов</w:t>
            </w:r>
          </w:p>
        </w:tc>
        <w:tc>
          <w:tcPr>
            <w:tcW w:w="1418" w:type="dxa"/>
          </w:tcPr>
          <w:p w14:paraId="1E11E4D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2F84350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7DF397EC">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3D1A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B111A99">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2A36211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10.19. Включение в списки на получение льготных кредитов для газификации эксплуатируемого жилищного фонда, принадлежащего гражданам на праве собственности</w:t>
            </w:r>
          </w:p>
        </w:tc>
        <w:tc>
          <w:tcPr>
            <w:tcW w:w="2410" w:type="dxa"/>
          </w:tcPr>
          <w:p w14:paraId="799F7FE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76FBF03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A3AE8D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0102390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D525D4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право собственности на жилое помещение, жилой дом</w:t>
            </w:r>
          </w:p>
        </w:tc>
        <w:tc>
          <w:tcPr>
            <w:tcW w:w="3402" w:type="dxa"/>
          </w:tcPr>
          <w:p w14:paraId="6BD0DB7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согласование с газоснабжающей организацией вопроса о возможности газификации эксплуатируемого жилищного фонда гражданина</w:t>
            </w:r>
          </w:p>
          <w:p w14:paraId="46810AE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F8CE8B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перечень затрат на выполнение работ по проектированию и строительству объектов газораспределительной и внутридомовой систем для газификации эксплуатируемого жилищного фонда (при условии согласования)</w:t>
            </w:r>
          </w:p>
        </w:tc>
        <w:tc>
          <w:tcPr>
            <w:tcW w:w="1417" w:type="dxa"/>
          </w:tcPr>
          <w:p w14:paraId="3BC853F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0F49763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 года</w:t>
            </w:r>
          </w:p>
        </w:tc>
        <w:tc>
          <w:tcPr>
            <w:tcW w:w="1418" w:type="dxa"/>
          </w:tcPr>
          <w:p w14:paraId="10489C6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CA6053F">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824213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67C12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680D5EF">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079BF50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10.21. Принятие решения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 экономически обоснованных затрат на их оказание, в связи с нахождением таких граждан в трудной жизненной ситуации</w:t>
            </w:r>
          </w:p>
        </w:tc>
        <w:tc>
          <w:tcPr>
            <w:tcW w:w="2410" w:type="dxa"/>
          </w:tcPr>
          <w:p w14:paraId="0514317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72BB4C5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95F083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 заявителя</w:t>
            </w:r>
          </w:p>
          <w:p w14:paraId="5DCA123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C29E70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степень родства (свидетельство о заключении брака, свидетельство о рождении), - для членов семьи</w:t>
            </w:r>
          </w:p>
          <w:p w14:paraId="5E91CF7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A7139F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и (или) сведения, подтверждающие нахождение в трудной жизненной ситуации, - при их наличии</w:t>
            </w:r>
          </w:p>
        </w:tc>
        <w:tc>
          <w:tcPr>
            <w:tcW w:w="3402" w:type="dxa"/>
          </w:tcPr>
          <w:p w14:paraId="54CA222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w:t>
            </w:r>
          </w:p>
        </w:tc>
        <w:tc>
          <w:tcPr>
            <w:tcW w:w="1417" w:type="dxa"/>
          </w:tcPr>
          <w:p w14:paraId="698C44E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w:t>
            </w:r>
          </w:p>
        </w:tc>
        <w:tc>
          <w:tcPr>
            <w:tcW w:w="1276" w:type="dxa"/>
          </w:tcPr>
          <w:p w14:paraId="453CF20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от 3 до 12 месяцев</w:t>
            </w:r>
          </w:p>
        </w:tc>
        <w:tc>
          <w:tcPr>
            <w:tcW w:w="1418" w:type="dxa"/>
          </w:tcPr>
          <w:p w14:paraId="4E1D6CF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59E99CE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72349EE8">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795BF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7067A1F">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4E87E6C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15.19. Принятие решения о постановке граждан на учет нуждающихся в местах хранения транспортных средств</w:t>
            </w:r>
          </w:p>
        </w:tc>
        <w:tc>
          <w:tcPr>
            <w:tcW w:w="2410" w:type="dxa"/>
          </w:tcPr>
          <w:p w14:paraId="4EAC5EB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45BB76B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10D977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 с отметкой о регистрации по месту жительства</w:t>
            </w:r>
          </w:p>
          <w:p w14:paraId="4178222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8C2C50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свидетельства о регистрации транспортного средства (технического паспорта)</w:t>
            </w:r>
          </w:p>
          <w:p w14:paraId="230E54D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850713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3402" w:type="dxa"/>
          </w:tcPr>
          <w:p w14:paraId="34FA7D6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наличии (об отсутствии) у гражданина в собственности гаража, машино-места в населенном пункте по месту жительства, выдаваемая территориальными организациями по государственной регистрации недвижимого имущества, прав на него и сделок с ним</w:t>
            </w:r>
          </w:p>
          <w:p w14:paraId="31130B64">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42A8C3B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рабочих дней со дня подачи заявления</w:t>
            </w:r>
          </w:p>
        </w:tc>
        <w:tc>
          <w:tcPr>
            <w:tcW w:w="1276" w:type="dxa"/>
          </w:tcPr>
          <w:p w14:paraId="5F68E26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55C34A1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FFEFE32">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46A9ED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49B2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FFAF610">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19BEA7B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16.6. Выдача разрешения на удаление или пересадку объектов растительного мира</w:t>
            </w:r>
          </w:p>
        </w:tc>
        <w:tc>
          <w:tcPr>
            <w:tcW w:w="2410" w:type="dxa"/>
          </w:tcPr>
          <w:p w14:paraId="4234100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tc>
        <w:tc>
          <w:tcPr>
            <w:tcW w:w="3402" w:type="dxa"/>
          </w:tcPr>
          <w:p w14:paraId="5D8B024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о подтверждении обстоятельств, препятствующих эксплуатации зданий, сооружений и иных объектов, выдаваемое уполномоченной местным исполнительным и распорядительным органом организацией в области архитектурной,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w:t>
            </w:r>
          </w:p>
          <w:p w14:paraId="4DF5FAC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8E327F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автомобильных дорог), выдаваемое организацией государственного дорожного хозяйства, являющейся лицом в области озеленения</w:t>
            </w:r>
          </w:p>
          <w:p w14:paraId="26771CE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D814E8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железных дорог), выдаваемое организацией железнодорожного транспорта общего пользования, являющейся лицом в области озеленения</w:t>
            </w:r>
          </w:p>
          <w:p w14:paraId="720E600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CA01B8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о подтверждении ненадлежащего качественного состояния деревьев, кустарников, выдаваемое лицом в области озеленения, уполномоченным местным исполнительным и распорядительным органом</w:t>
            </w:r>
          </w:p>
        </w:tc>
        <w:tc>
          <w:tcPr>
            <w:tcW w:w="1417" w:type="dxa"/>
          </w:tcPr>
          <w:p w14:paraId="654C3EA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подачи заявления</w:t>
            </w:r>
          </w:p>
        </w:tc>
        <w:tc>
          <w:tcPr>
            <w:tcW w:w="1276" w:type="dxa"/>
          </w:tcPr>
          <w:p w14:paraId="390CE3F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год</w:t>
            </w:r>
          </w:p>
        </w:tc>
        <w:tc>
          <w:tcPr>
            <w:tcW w:w="1418" w:type="dxa"/>
          </w:tcPr>
          <w:p w14:paraId="3E91426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5AD6FE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9AB3F92">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43950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AB10F0B">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359AE46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17.7. Регистрация собак, кошек с выдачей регистрационного удостоверения и жетона</w:t>
            </w:r>
          </w:p>
        </w:tc>
        <w:tc>
          <w:tcPr>
            <w:tcW w:w="2410" w:type="dxa"/>
          </w:tcPr>
          <w:p w14:paraId="1238066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0A59600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1C4B2A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 владельца собаки, кошки</w:t>
            </w:r>
          </w:p>
          <w:p w14:paraId="12064B3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67F7C2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3402" w:type="dxa"/>
          </w:tcPr>
          <w:p w14:paraId="33CBC156">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2AC4C4C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рабочий день</w:t>
            </w:r>
          </w:p>
        </w:tc>
        <w:tc>
          <w:tcPr>
            <w:tcW w:w="1276" w:type="dxa"/>
          </w:tcPr>
          <w:p w14:paraId="59BECE0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07F2CF6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90BEC6E">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979E00D">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41FCD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821386E">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3D7EB5F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2410" w:type="dxa"/>
          </w:tcPr>
          <w:p w14:paraId="5CEF762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6EFC1EA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1A68C4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3D5F4BA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BE69F7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p>
          <w:p w14:paraId="2981330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C8EC13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право на земельный участок (при его наличии)</w:t>
            </w:r>
          </w:p>
          <w:p w14:paraId="2E2632B6">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0A744C35">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2A9C49C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1276" w:type="dxa"/>
          </w:tcPr>
          <w:p w14:paraId="48C7E7F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 завершения реализации указанной в справке продукции, но не более 1 года со дня выдачи справки</w:t>
            </w:r>
          </w:p>
        </w:tc>
        <w:tc>
          <w:tcPr>
            <w:tcW w:w="1418" w:type="dxa"/>
          </w:tcPr>
          <w:p w14:paraId="381A7B7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AFF7FC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66D6300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7387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BA31D33">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5BA3ED7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18.16. Принятие решения о предоставлении (об отказе в предоставлении) льгот по налогам, сборам (пошлинам), полностью уплачиваемым в местные бюджеты, а также арендной плате за земельные участки, находящиеся в государственной собственности, и транспортному налогу</w:t>
            </w:r>
          </w:p>
        </w:tc>
        <w:tc>
          <w:tcPr>
            <w:tcW w:w="2410" w:type="dxa"/>
          </w:tcPr>
          <w:p w14:paraId="3AD8DF9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2D059D8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A353A7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47108AE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0AD5EB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доходах гражданина за последние 12 месяцев, предшествующих месяцу подачи заявления, и (или) сведения о нахождении гражданина в трудной жизненной ситуации с приложением подтверждающих документов (при их наличии)</w:t>
            </w:r>
          </w:p>
          <w:p w14:paraId="76175F0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67B12B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том, что транспортное средство не используется при осуществлении предпринимательской деятельности (при их наличии), - в случае обращения за предоставлением льгот по транспортному налогу</w:t>
            </w:r>
          </w:p>
        </w:tc>
        <w:tc>
          <w:tcPr>
            <w:tcW w:w="3402" w:type="dxa"/>
          </w:tcPr>
          <w:p w14:paraId="6C7104A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справка о занимаемом в данном населенном пункте жилом помещении, месте жительства и составе семьи </w:t>
            </w:r>
          </w:p>
          <w:p w14:paraId="78454C2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6CC93F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из налогового органа по месту постановки физического лица на учет либо по месту нахождения объектов налогообложения земельным налогом, налогом на недвижимость, арендной платы за земельные участки, находящиеся в государственной собственности, о состоянии его расчетов с бюджетами</w:t>
            </w:r>
          </w:p>
          <w:p w14:paraId="3155838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8A2FA1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наличии у гражданина в собственности недвижимого имущества, транспортных средств</w:t>
            </w:r>
          </w:p>
          <w:p w14:paraId="352C8C78">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0915AED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1FE0258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750C55D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754673A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AD0617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3E96F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C399070">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7767124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18.17. Принятие решения об изменении установленного законодательством срока уплаты налога, сбора (пошлины), пеней</w:t>
            </w:r>
          </w:p>
        </w:tc>
        <w:tc>
          <w:tcPr>
            <w:tcW w:w="2410" w:type="dxa"/>
          </w:tcPr>
          <w:p w14:paraId="4835BFF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111E57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69C8FF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2F4C0E7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3D397E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доходах физического лица за последние 12 месяцев, предшествующих месяцу подачи заявления, и (или) сведения о нахождении физического лица в трудной жизненной ситуации (при их наличии)</w:t>
            </w:r>
          </w:p>
        </w:tc>
        <w:tc>
          <w:tcPr>
            <w:tcW w:w="3402" w:type="dxa"/>
          </w:tcPr>
          <w:p w14:paraId="061116C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справка о занимаемом в данном населенном пункте жилом помещении, месте жительства и составе семьи </w:t>
            </w:r>
          </w:p>
          <w:p w14:paraId="042645F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8A32F7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из налогового органа по месту постановки физического лица на учет либо по месту нахождения объектов налогообложения земельным налогом и (или) налогом на недвижимость о состоянии его расчетов с бюджетом</w:t>
            </w:r>
          </w:p>
          <w:p w14:paraId="07611FB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40B1C8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наличии у гражданина в собственности недвижимого имущества, транспортных средств</w:t>
            </w:r>
          </w:p>
          <w:p w14:paraId="387F0616">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7C1949D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30 рабочих дней со дня подачи заявления и документов</w:t>
            </w:r>
          </w:p>
        </w:tc>
        <w:tc>
          <w:tcPr>
            <w:tcW w:w="1276" w:type="dxa"/>
          </w:tcPr>
          <w:p w14:paraId="7133954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 прекращения измененного срока уплаты налога, сбора (пошлины), пеней</w:t>
            </w:r>
          </w:p>
        </w:tc>
        <w:tc>
          <w:tcPr>
            <w:tcW w:w="1418" w:type="dxa"/>
          </w:tcPr>
          <w:p w14:paraId="62F19CB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A167BBC">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7B95D846">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3F462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0379B27">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3047EC4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18.18. Предоставление информации из Единого государственного регистра юридических лиц и индивидуальных предпринимателей</w:t>
            </w:r>
          </w:p>
        </w:tc>
        <w:tc>
          <w:tcPr>
            <w:tcW w:w="2410" w:type="dxa"/>
          </w:tcPr>
          <w:p w14:paraId="523F3F3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F693DB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372087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w:t>
            </w:r>
          </w:p>
        </w:tc>
        <w:tc>
          <w:tcPr>
            <w:tcW w:w="3402" w:type="dxa"/>
          </w:tcPr>
          <w:p w14:paraId="28BBE61F">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4B77F6C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дней со дня подачи заявления</w:t>
            </w:r>
          </w:p>
        </w:tc>
        <w:tc>
          <w:tcPr>
            <w:tcW w:w="1276" w:type="dxa"/>
          </w:tcPr>
          <w:p w14:paraId="5442D6A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475A70A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 - в случае запросов о предоставлении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запросов о предоставлении информации в целях защиты прав потребителей, начисления пенсий, социальных пособий и иных социальных выплат</w:t>
            </w:r>
          </w:p>
          <w:p w14:paraId="63ADE9F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73A1C2F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базовая величина - в иных случаях за каждый экземпляр выписки по каждому юридическому лицу, индивидуальному предпринимателю</w:t>
            </w:r>
          </w:p>
          <w:p w14:paraId="1FC14BF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558BC1C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0,5 базовой величины - в случае предоставления выписки в электронном виде посредством веб-портала Единого государственного регистра юридических лиц и индивидуальных предпринимателей (за исключением предоставления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предоставления информации в целях защиты прав потребителей, начисления пенсий, социальных пособий и иных социальных выплат)</w:t>
            </w:r>
          </w:p>
        </w:tc>
        <w:tc>
          <w:tcPr>
            <w:tcW w:w="1417" w:type="dxa"/>
          </w:tcPr>
          <w:p w14:paraId="6D94FB7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77F7207">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3A8F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0FD9C8C">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1C6B477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18.25.1.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w:t>
            </w:r>
            <w:r>
              <w:rPr>
                <w:color w:val="000000" w:themeColor="text1"/>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касающимся имущественных и наследственных прав граждан</w:t>
            </w:r>
          </w:p>
        </w:tc>
        <w:tc>
          <w:tcPr>
            <w:tcW w:w="2410" w:type="dxa"/>
          </w:tcPr>
          <w:p w14:paraId="5AA1078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6EA9C77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255785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w:t>
            </w:r>
          </w:p>
        </w:tc>
        <w:tc>
          <w:tcPr>
            <w:tcW w:w="3402" w:type="dxa"/>
          </w:tcPr>
          <w:p w14:paraId="23F79613">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6C452E4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при необходимости дополнительного изучения и проверки - 1 месяц</w:t>
            </w:r>
          </w:p>
        </w:tc>
        <w:tc>
          <w:tcPr>
            <w:tcW w:w="1276" w:type="dxa"/>
          </w:tcPr>
          <w:p w14:paraId="350CF5F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4D44E9F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0,5 базовой величины - при просмотре документов за период до 3 лет</w:t>
            </w:r>
          </w:p>
          <w:p w14:paraId="67D0450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BF5F6E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базовая величина - при просмотре документов за период свыше 3 лет</w:t>
            </w:r>
          </w:p>
          <w:p w14:paraId="660D434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25DAA1F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F84F3F2">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3FDC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D9429B2">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28105F84">
            <w:pPr>
              <w:tabs>
                <w:tab w:val="left" w:pos="662"/>
              </w:tabs>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18.25.2.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 не касающимся имущественных и наследственных прав граждан</w:t>
            </w:r>
          </w:p>
        </w:tc>
        <w:tc>
          <w:tcPr>
            <w:tcW w:w="2410" w:type="dxa"/>
          </w:tcPr>
          <w:p w14:paraId="172D1A3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tc>
        <w:tc>
          <w:tcPr>
            <w:tcW w:w="3402" w:type="dxa"/>
          </w:tcPr>
          <w:p w14:paraId="385403A7">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0A1CFCA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при необходимости дополнительного изучения и проверки - 1 месяц</w:t>
            </w:r>
          </w:p>
        </w:tc>
        <w:tc>
          <w:tcPr>
            <w:tcW w:w="1276" w:type="dxa"/>
          </w:tcPr>
          <w:p w14:paraId="15165EF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1646666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25D33F22">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429BA4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0A11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CE29E9A">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6CEB34C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18.26. Выдача архивной справки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граждан</w:t>
            </w:r>
          </w:p>
        </w:tc>
        <w:tc>
          <w:tcPr>
            <w:tcW w:w="2410" w:type="dxa"/>
          </w:tcPr>
          <w:p w14:paraId="16540D3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318C7BF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57C329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38AD4A0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AFDEEE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право наследования (при выдаче после смерти гражданина его наследникам)</w:t>
            </w:r>
          </w:p>
        </w:tc>
        <w:tc>
          <w:tcPr>
            <w:tcW w:w="3402" w:type="dxa"/>
          </w:tcPr>
          <w:p w14:paraId="2AC2A6CD">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0885D7A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при необходимости дополнительного изучения и проверки - 1 месяц</w:t>
            </w:r>
          </w:p>
        </w:tc>
        <w:tc>
          <w:tcPr>
            <w:tcW w:w="1276" w:type="dxa"/>
          </w:tcPr>
          <w:p w14:paraId="11ADBDB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5154C05E">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B64C5A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3FF093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410A0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B4FDE24">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5209E8E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20.2.3</w:t>
            </w:r>
            <w:r>
              <w:rPr>
                <w:rFonts w:ascii="Times New Roman" w:hAnsi="Times New Roman" w:cs="Times New Roman"/>
                <w:color w:val="000000" w:themeColor="text1"/>
                <w:sz w:val="24"/>
                <w:szCs w:val="24"/>
                <w:vertAlign w:val="super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 Выдача справки о страховании гражданина, проходящего альтернативную службу, погибшего (умершего) при исполнении обязанностей альтернативной службы</w:t>
            </w:r>
          </w:p>
        </w:tc>
        <w:tc>
          <w:tcPr>
            <w:tcW w:w="2410" w:type="dxa"/>
          </w:tcPr>
          <w:p w14:paraId="6138363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p w14:paraId="4483B49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BB3E6F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заключении брака</w:t>
            </w:r>
          </w:p>
          <w:p w14:paraId="0FAF561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487509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свидетельство о рождении</w:t>
            </w:r>
          </w:p>
        </w:tc>
        <w:tc>
          <w:tcPr>
            <w:tcW w:w="3402" w:type="dxa"/>
          </w:tcPr>
          <w:p w14:paraId="662C1B61">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4523469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дней со дня обращения</w:t>
            </w:r>
          </w:p>
        </w:tc>
        <w:tc>
          <w:tcPr>
            <w:tcW w:w="1276" w:type="dxa"/>
          </w:tcPr>
          <w:p w14:paraId="7558978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2B8F89E">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D26AD9F">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7FDF9FFF">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704E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8DEE68A">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5A3F14F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20.6</w:t>
            </w:r>
            <w:r>
              <w:rPr>
                <w:rFonts w:ascii="Times New Roman" w:hAnsi="Times New Roman" w:cs="Times New Roman"/>
                <w:color w:val="000000" w:themeColor="text1"/>
                <w:sz w:val="24"/>
                <w:szCs w:val="24"/>
                <w:vertAlign w:val="super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 Выдача справки о направлении на альтернативную службу</w:t>
            </w:r>
          </w:p>
        </w:tc>
        <w:tc>
          <w:tcPr>
            <w:tcW w:w="2410" w:type="dxa"/>
          </w:tcPr>
          <w:p w14:paraId="411564C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tc>
        <w:tc>
          <w:tcPr>
            <w:tcW w:w="3402" w:type="dxa"/>
          </w:tcPr>
          <w:p w14:paraId="6CC941CC">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7FEE1ED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рабочий день со дня обращения</w:t>
            </w:r>
          </w:p>
        </w:tc>
        <w:tc>
          <w:tcPr>
            <w:tcW w:w="1276" w:type="dxa"/>
          </w:tcPr>
          <w:p w14:paraId="6D217E4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период службы</w:t>
            </w:r>
          </w:p>
        </w:tc>
        <w:tc>
          <w:tcPr>
            <w:tcW w:w="1418" w:type="dxa"/>
          </w:tcPr>
          <w:p w14:paraId="38F5A2B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26F056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82EA3CC">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6422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194EF8F">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19B6FE5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2410" w:type="dxa"/>
          </w:tcPr>
          <w:p w14:paraId="1C473A3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7390890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AE5847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3402" w:type="dxa"/>
          </w:tcPr>
          <w:p w14:paraId="6526261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справка о занимаемом в данном населенном пункте жилом помещении, месте жительства и составе семьи – в случае принятия решения в отношении жилого помещения </w:t>
            </w:r>
          </w:p>
          <w:p w14:paraId="6727E60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49D8B4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капитальное строение                           и на земельный участок, на котором это капитальное строение расположено</w:t>
            </w:r>
            <w:r>
              <w:rPr>
                <w:rFonts w:ascii="Times New Roman" w:hAnsi="Times New Roman" w:cs="Times New Roman"/>
                <w:color w:val="000000" w:themeColor="text1"/>
                <w:sz w:val="24"/>
                <w:szCs w:val="24"/>
                <w:vertAlign w:val="superscript"/>
                <w14:textFill>
                  <w14:solidFill>
                    <w14:schemeClr w14:val="tx1"/>
                  </w14:solidFill>
                </w14:textFill>
              </w:rPr>
              <w:t>3</w:t>
            </w:r>
          </w:p>
        </w:tc>
        <w:tc>
          <w:tcPr>
            <w:tcW w:w="1417" w:type="dxa"/>
          </w:tcPr>
          <w:p w14:paraId="4AF5073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3521F24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7258D4A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54E2E75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FD25C10">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25182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BE193BD">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7ED730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2410" w:type="dxa"/>
          </w:tcPr>
          <w:p w14:paraId="2B63BF2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2CA9C1B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779754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tc>
        <w:tc>
          <w:tcPr>
            <w:tcW w:w="3402" w:type="dxa"/>
          </w:tcPr>
          <w:p w14:paraId="68A8580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земельный участок</w:t>
            </w:r>
            <w:r>
              <w:rPr>
                <w:rFonts w:ascii="Times New Roman" w:hAnsi="Times New Roman" w:cs="Times New Roman"/>
                <w:color w:val="000000" w:themeColor="text1"/>
                <w:sz w:val="24"/>
                <w:szCs w:val="24"/>
                <w:vertAlign w:val="superscript"/>
                <w14:textFill>
                  <w14:solidFill>
                    <w14:schemeClr w14:val="tx1"/>
                  </w14:solidFill>
                </w14:textFill>
              </w:rPr>
              <w:t>3</w:t>
            </w:r>
          </w:p>
        </w:tc>
        <w:tc>
          <w:tcPr>
            <w:tcW w:w="1417" w:type="dxa"/>
          </w:tcPr>
          <w:p w14:paraId="1D456CD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w:t>
            </w:r>
          </w:p>
        </w:tc>
        <w:tc>
          <w:tcPr>
            <w:tcW w:w="1276" w:type="dxa"/>
          </w:tcPr>
          <w:p w14:paraId="0B6E4B3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2147D97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3A9B40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1.Заинтересованному лицу необходимо авторизоваться на едином портале электронных услуг (ЕПЭУ). </w:t>
            </w:r>
          </w:p>
          <w:p w14:paraId="606D88C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65241DC4">
            <w:pPr>
              <w:autoSpaceDE w:val="0"/>
              <w:autoSpaceDN w:val="0"/>
              <w:adjustRightInd w:val="0"/>
              <w:spacing w:after="0" w:line="240" w:lineRule="auto"/>
              <w:rPr>
                <w:rFonts w:ascii="Times New Roman" w:hAnsi="Times New Roman" w:cs="Times New Roman"/>
                <w:color w:val="000000" w:themeColor="text1"/>
                <w:sz w:val="24"/>
                <w:szCs w:val="24"/>
                <w:lang w:val="be-BY"/>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В перечне доступных административных процедур выбрать административную процедуру 200.2</w:t>
            </w:r>
            <w:r>
              <w:rPr>
                <w:rFonts w:ascii="Times New Roman" w:hAnsi="Times New Roman" w:cs="Times New Roman"/>
                <w:color w:val="000000" w:themeColor="text1"/>
                <w:sz w:val="24"/>
                <w:szCs w:val="24"/>
                <w:lang w:val="be-BY"/>
                <w14:textFill>
                  <w14:solidFill>
                    <w14:schemeClr w14:val="tx1"/>
                  </w14:solidFill>
                </w14:textFill>
              </w:rPr>
              <w:t>2.9</w:t>
            </w:r>
          </w:p>
          <w:p w14:paraId="3596D73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76CC6D1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3.Ознакомиться с информацией, заполнить обязательные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14:paraId="1B81159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69390647">
            <w:pPr>
              <w:autoSpaceDE w:val="0"/>
              <w:autoSpaceDN w:val="0"/>
              <w:adjustRightInd w:val="0"/>
              <w:spacing w:after="0" w:line="240" w:lineRule="auto"/>
              <w:rPr>
                <w:rFonts w:ascii="Times New Roman" w:hAnsi="Times New Roman" w:cs="Times New Roman"/>
                <w:strike/>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После рассмотрения заявления уполномоченным органом ознакомиться с итоговым документом в личном электронном кабинете на ЕПЭУ.</w:t>
            </w:r>
          </w:p>
        </w:tc>
        <w:tc>
          <w:tcPr>
            <w:tcW w:w="1276" w:type="dxa"/>
          </w:tcPr>
          <w:p w14:paraId="4BB2CAB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1AF2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9D791B2">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4DFD29E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22.9</w:t>
            </w:r>
            <w:r>
              <w:rPr>
                <w:rFonts w:ascii="Times New Roman" w:hAnsi="Times New Roman" w:cs="Times New Roman"/>
                <w:color w:val="000000" w:themeColor="text1"/>
                <w:sz w:val="24"/>
                <w:szCs w:val="24"/>
                <w:vertAlign w:val="super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 Принятие решения о возможности 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c>
        <w:tc>
          <w:tcPr>
            <w:tcW w:w="2410" w:type="dxa"/>
          </w:tcPr>
          <w:p w14:paraId="043DBE1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4FB2482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586EB2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или ведомость технических характеристик</w:t>
            </w:r>
          </w:p>
        </w:tc>
        <w:tc>
          <w:tcPr>
            <w:tcW w:w="3402" w:type="dxa"/>
          </w:tcPr>
          <w:p w14:paraId="23F892C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капитальное строение, изолированное помещение, машино-место и земельный участок, на котором это капитальное строение изолированное помещение, машино-место расположено</w:t>
            </w:r>
            <w:r>
              <w:rPr>
                <w:rFonts w:ascii="Times New Roman" w:hAnsi="Times New Roman" w:cs="Times New Roman"/>
                <w:color w:val="000000" w:themeColor="text1"/>
                <w:sz w:val="24"/>
                <w:szCs w:val="24"/>
                <w:vertAlign w:val="superscript"/>
                <w14:textFill>
                  <w14:solidFill>
                    <w14:schemeClr w14:val="tx1"/>
                  </w14:solidFill>
                </w14:textFill>
              </w:rPr>
              <w:t>3</w:t>
            </w:r>
          </w:p>
        </w:tc>
        <w:tc>
          <w:tcPr>
            <w:tcW w:w="1417" w:type="dxa"/>
          </w:tcPr>
          <w:p w14:paraId="1223EB6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w:t>
            </w:r>
          </w:p>
        </w:tc>
        <w:tc>
          <w:tcPr>
            <w:tcW w:w="1276" w:type="dxa"/>
          </w:tcPr>
          <w:p w14:paraId="070ACC1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4443BFD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A9D919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1.Заинтересованному лицу необходимо авторизоваться на едином портале электронных услуг (ЕПЭУ). </w:t>
            </w:r>
          </w:p>
          <w:p w14:paraId="29E6668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06F836BE">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В перечне доступных административных процедур выбрать административную процедуру 200.22.9</w:t>
            </w:r>
            <w:r>
              <w:rPr>
                <w:rFonts w:ascii="Times New Roman" w:hAnsi="Times New Roman" w:cs="Times New Roman"/>
                <w:color w:val="000000" w:themeColor="text1"/>
                <w:sz w:val="24"/>
                <w:szCs w:val="24"/>
                <w:vertAlign w:val="superscript"/>
                <w14:textFill>
                  <w14:solidFill>
                    <w14:schemeClr w14:val="tx1"/>
                  </w14:solidFill>
                </w14:textFill>
              </w:rPr>
              <w:t>1</w:t>
            </w:r>
          </w:p>
          <w:p w14:paraId="7B58C78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17EA675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3.Ознакомиться с информацией, заполнить обязательные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14:paraId="168B7FE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615F0808">
            <w:pPr>
              <w:autoSpaceDE w:val="0"/>
              <w:autoSpaceDN w:val="0"/>
              <w:adjustRightInd w:val="0"/>
              <w:spacing w:after="0" w:line="240" w:lineRule="auto"/>
              <w:rPr>
                <w:rFonts w:ascii="Times New Roman" w:hAnsi="Times New Roman" w:cs="Times New Roman"/>
                <w:strike/>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После рассмотрения заявления уполномоченным органом ознакомиться с итоговым документом в личном электронном кабинете на ЕПЭУ.</w:t>
            </w:r>
          </w:p>
        </w:tc>
        <w:tc>
          <w:tcPr>
            <w:tcW w:w="1276" w:type="dxa"/>
          </w:tcPr>
          <w:p w14:paraId="15C3FDF7">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53E16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9B69A63">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1D4DC44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22.9</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w:t>
            </w:r>
            <w:r>
              <w:rPr>
                <w:rStyle w:val="9"/>
                <w:rFonts w:ascii="Times New Roman" w:hAnsi="Times New Roman" w:cs="Times New Roman"/>
                <w:color w:val="000000" w:themeColor="text1"/>
                <w:sz w:val="24"/>
                <w:szCs w:val="24"/>
                <w14:textFill>
                  <w14:solidFill>
                    <w14:schemeClr w14:val="tx1"/>
                  </w14:solidFill>
                </w14:textFill>
              </w:rPr>
              <w:endnoteReference w:id="5"/>
            </w:r>
          </w:p>
        </w:tc>
        <w:tc>
          <w:tcPr>
            <w:tcW w:w="2410" w:type="dxa"/>
          </w:tcPr>
          <w:p w14:paraId="4B6F720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0D75F35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06F17D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p>
          <w:p w14:paraId="70F34F3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1334B1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p>
          <w:p w14:paraId="67D4CEA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D20FA1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или ведомость технических характеристик (в случае, если объект закончен строительством)</w:t>
            </w:r>
          </w:p>
        </w:tc>
        <w:tc>
          <w:tcPr>
            <w:tcW w:w="3402" w:type="dxa"/>
          </w:tcPr>
          <w:p w14:paraId="21CB5D1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земельный участок</w:t>
            </w:r>
            <w:r>
              <w:rPr>
                <w:rFonts w:ascii="Times New Roman" w:hAnsi="Times New Roman" w:cs="Times New Roman"/>
                <w:color w:val="000000" w:themeColor="text1"/>
                <w:sz w:val="24"/>
                <w:szCs w:val="24"/>
                <w:vertAlign w:val="superscript"/>
                <w14:textFill>
                  <w14:solidFill>
                    <w14:schemeClr w14:val="tx1"/>
                  </w14:solidFill>
                </w14:textFill>
              </w:rPr>
              <w:t>3</w:t>
            </w:r>
          </w:p>
        </w:tc>
        <w:tc>
          <w:tcPr>
            <w:tcW w:w="1417" w:type="dxa"/>
          </w:tcPr>
          <w:p w14:paraId="11BF4C5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w:t>
            </w:r>
          </w:p>
        </w:tc>
        <w:tc>
          <w:tcPr>
            <w:tcW w:w="1276" w:type="dxa"/>
          </w:tcPr>
          <w:p w14:paraId="72E091A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2C408AA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73E427D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1.Заинтересованному лицу необходимо авторизоваться на едином портале электронных услуг (ЕПЭУ). </w:t>
            </w:r>
          </w:p>
          <w:p w14:paraId="12DA00B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505AEFA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В перечне доступных административных процедур выбрать административную процедуру 200.22.9</w:t>
            </w:r>
            <w:r>
              <w:rPr>
                <w:rFonts w:ascii="Times New Roman" w:hAnsi="Times New Roman" w:cs="Times New Roman"/>
                <w:color w:val="000000" w:themeColor="text1"/>
                <w:sz w:val="24"/>
                <w:szCs w:val="24"/>
                <w:vertAlign w:val="superscript"/>
                <w14:textFill>
                  <w14:solidFill>
                    <w14:schemeClr w14:val="tx1"/>
                  </w14:solidFill>
                </w14:textFill>
              </w:rPr>
              <w:t>2</w:t>
            </w:r>
          </w:p>
          <w:p w14:paraId="4BA8E52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296D1E2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3.Ознакомиться с информацией, заполнить обязательные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14:paraId="5A2AB57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53F44C59">
            <w:pPr>
              <w:autoSpaceDE w:val="0"/>
              <w:autoSpaceDN w:val="0"/>
              <w:adjustRightInd w:val="0"/>
              <w:spacing w:after="0" w:line="240" w:lineRule="auto"/>
              <w:rPr>
                <w:rFonts w:ascii="Times New Roman" w:hAnsi="Times New Roman" w:cs="Times New Roman"/>
                <w:strike/>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После рассмотрения заявления уполномоченным органом ознакомиться с итоговым документом в личном электронном кабинете на ЕПЭУ.</w:t>
            </w:r>
          </w:p>
        </w:tc>
        <w:tc>
          <w:tcPr>
            <w:tcW w:w="1276" w:type="dxa"/>
          </w:tcPr>
          <w:p w14:paraId="5E21DB28">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5EFA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9F1118F">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003B410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22.9</w:t>
            </w:r>
            <w:r>
              <w:rPr>
                <w:rFonts w:ascii="Times New Roman" w:hAnsi="Times New Roman" w:cs="Times New Roman"/>
                <w:color w:val="000000" w:themeColor="text1"/>
                <w:sz w:val="24"/>
                <w:szCs w:val="24"/>
                <w:vertAlign w:val="super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2410" w:type="dxa"/>
          </w:tcPr>
          <w:p w14:paraId="7C39F46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6628F0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E15E5D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3402" w:type="dxa"/>
          </w:tcPr>
          <w:p w14:paraId="491E80C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капитальное строение, изолированное помещение, машино-место, часть которого погибла, и земельный участок, на котором это капитальное строение, изолированное помещение, машино-место, часть которого погибла, расположены</w:t>
            </w:r>
            <w:r>
              <w:rPr>
                <w:rFonts w:ascii="Times New Roman" w:hAnsi="Times New Roman" w:cs="Times New Roman"/>
                <w:color w:val="000000" w:themeColor="text1"/>
                <w:sz w:val="24"/>
                <w:szCs w:val="24"/>
                <w:vertAlign w:val="superscript"/>
                <w14:textFill>
                  <w14:solidFill>
                    <w14:schemeClr w14:val="tx1"/>
                  </w14:solidFill>
                </w14:textFill>
              </w:rPr>
              <w:t>3</w:t>
            </w:r>
          </w:p>
        </w:tc>
        <w:tc>
          <w:tcPr>
            <w:tcW w:w="1417" w:type="dxa"/>
          </w:tcPr>
          <w:p w14:paraId="32403EA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w:t>
            </w:r>
          </w:p>
        </w:tc>
        <w:tc>
          <w:tcPr>
            <w:tcW w:w="1276" w:type="dxa"/>
          </w:tcPr>
          <w:p w14:paraId="65B10C2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542CDCF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9627D2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1.Заинтересованному лицу необходимо авторизоваться на едином портале электронных услуг (ЕПЭУ). </w:t>
            </w:r>
          </w:p>
          <w:p w14:paraId="7267BA5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1064D43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В перечне доступных административных процедур выбрать административную процедуру 200.22.9</w:t>
            </w:r>
            <w:r>
              <w:rPr>
                <w:rFonts w:ascii="Times New Roman" w:hAnsi="Times New Roman" w:cs="Times New Roman"/>
                <w:color w:val="000000" w:themeColor="text1"/>
                <w:sz w:val="24"/>
                <w:szCs w:val="24"/>
                <w:vertAlign w:val="superscript"/>
                <w14:textFill>
                  <w14:solidFill>
                    <w14:schemeClr w14:val="tx1"/>
                  </w14:solidFill>
                </w14:textFill>
              </w:rPr>
              <w:t>3</w:t>
            </w:r>
          </w:p>
          <w:p w14:paraId="072EA47E">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23692D1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3.Ознакомиться с информацией, заполнить обязательные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14:paraId="14F2E75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03FF9F2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После рассмотрения заявления уполномоченным органом ознакомиться с итоговым документом в личном электронном кабинете на ЕПЭУ.</w:t>
            </w:r>
          </w:p>
        </w:tc>
        <w:tc>
          <w:tcPr>
            <w:tcW w:w="1276" w:type="dxa"/>
          </w:tcPr>
          <w:p w14:paraId="008A9170">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28308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FBC0E67">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2C8161C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2410" w:type="dxa"/>
          </w:tcPr>
          <w:p w14:paraId="7A91F44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tc>
        <w:tc>
          <w:tcPr>
            <w:tcW w:w="3402" w:type="dxa"/>
          </w:tcPr>
          <w:p w14:paraId="036DD08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последнем месте жительства наследодателя и о составе его семьи на день смерти</w:t>
            </w:r>
          </w:p>
          <w:p w14:paraId="26E64C6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C0EA29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p w14:paraId="1DE61C00">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7" w:type="dxa"/>
          </w:tcPr>
          <w:p w14:paraId="1FCCE9D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 со дня обращения</w:t>
            </w:r>
          </w:p>
        </w:tc>
        <w:tc>
          <w:tcPr>
            <w:tcW w:w="1276" w:type="dxa"/>
          </w:tcPr>
          <w:p w14:paraId="1332CB2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1EA82A9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47624F7">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374F03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05EA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F190300">
            <w:pPr>
              <w:pStyle w:val="22"/>
              <w:numPr>
                <w:ilvl w:val="0"/>
                <w:numId w:val="1"/>
              </w:numPr>
              <w:tabs>
                <w:tab w:val="left" w:pos="360"/>
              </w:tabs>
              <w:spacing w:after="0" w:line="240" w:lineRule="auto"/>
              <w:ind w:hanging="720"/>
              <w:jc w:val="center"/>
              <w:rPr>
                <w:rFonts w:ascii="Times New Roman" w:hAnsi="Times New Roman" w:cs="Times New Roman"/>
                <w:color w:val="000000" w:themeColor="text1"/>
                <w:sz w:val="24"/>
                <w:szCs w:val="24"/>
                <w:lang w:val="en-US"/>
                <w14:textFill>
                  <w14:solidFill>
                    <w14:schemeClr w14:val="tx1"/>
                  </w14:solidFill>
                </w14:textFill>
              </w:rPr>
            </w:pPr>
          </w:p>
        </w:tc>
        <w:tc>
          <w:tcPr>
            <w:tcW w:w="2269" w:type="dxa"/>
          </w:tcPr>
          <w:p w14:paraId="5D950E3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22.24</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w:t>
            </w:r>
            <w:r>
              <w:rPr>
                <w:rFonts w:ascii="Times New Roman" w:hAnsi="Times New Roman" w:cs="Times New Roman"/>
                <w:color w:val="000000" w:themeColor="text1"/>
                <w:sz w:val="24"/>
                <w:szCs w:val="24"/>
                <w:vertAlign w:val="superscript"/>
                <w14:textFill>
                  <w14:solidFill>
                    <w14:schemeClr w14:val="tx1"/>
                  </w14:solidFill>
                </w14:textFill>
              </w:rPr>
              <w:t>5</w:t>
            </w:r>
            <w:r>
              <w:rPr>
                <w:rFonts w:ascii="Times New Roman" w:hAnsi="Times New Roman" w:cs="Times New Roman"/>
                <w:color w:val="000000" w:themeColor="text1"/>
                <w:sz w:val="24"/>
                <w:szCs w:val="24"/>
                <w14:textFill>
                  <w14:solidFill>
                    <w14:schemeClr w14:val="tx1"/>
                  </w14:solidFill>
                </w14:textFill>
              </w:rPr>
              <w:t xml:space="preserve"> и возведенных наземельном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2410" w:type="dxa"/>
          </w:tcPr>
          <w:p w14:paraId="11E0F64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7E547C5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A4F071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или иной документ, удостоверяющий личность</w:t>
            </w:r>
          </w:p>
        </w:tc>
        <w:tc>
          <w:tcPr>
            <w:tcW w:w="3402" w:type="dxa"/>
          </w:tcPr>
          <w:p w14:paraId="2D048F5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справка о занимаемом в данном населенном пункте жилом помещении, месте жительства и составе семьи </w:t>
            </w:r>
          </w:p>
          <w:p w14:paraId="63BB81C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4CF85D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1417" w:type="dxa"/>
          </w:tcPr>
          <w:p w14:paraId="284DB74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487D37D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06D5436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E8679C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7FB11E6">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bl>
    <w:p w14:paraId="1D39BC1C">
      <w:pPr>
        <w:pStyle w:val="22"/>
        <w:spacing w:after="0" w:line="240" w:lineRule="auto"/>
        <w:ind w:firstLine="840"/>
        <w:jc w:val="both"/>
        <w:rPr>
          <w:rFonts w:ascii="Times New Roman" w:hAnsi="Times New Roman" w:cs="Times New Roman"/>
          <w:color w:val="000000" w:themeColor="text1"/>
          <w:sz w:val="28"/>
          <w:szCs w:val="28"/>
          <w14:textFill>
            <w14:solidFill>
              <w14:schemeClr w14:val="tx1"/>
            </w14:solidFill>
          </w14:textFill>
        </w:rPr>
      </w:pPr>
    </w:p>
    <w:sectPr>
      <w:headerReference r:id="rId5" w:type="default"/>
      <w:footnotePr>
        <w:pos w:val="beneathText"/>
      </w:footnotePr>
      <w:endnotePr>
        <w:numFmt w:val="decimal"/>
      </w:endnotePr>
      <w:type w:val="continuous"/>
      <w:pgSz w:w="16838" w:h="11906" w:orient="landscape"/>
      <w:pgMar w:top="993" w:right="1134" w:bottom="709"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12">
    <w:p>
      <w:pPr>
        <w:spacing w:line="240" w:lineRule="auto"/>
      </w:pPr>
      <w:r>
        <w:separator/>
      </w:r>
    </w:p>
  </w:endnote>
  <w:endnote w:type="continuationSeparator" w:id="13">
    <w:p>
      <w:pPr>
        <w:spacing w:line="240" w:lineRule="auto"/>
      </w:pPr>
      <w:r>
        <w:continuationSeparator/>
      </w:r>
    </w:p>
  </w:endnote>
  <w:endnote w:id="0">
    <w:p w14:paraId="1536AE78">
      <w:pPr>
        <w:pStyle w:val="12"/>
        <w:tabs>
          <w:tab w:val="left" w:pos="1276"/>
        </w:tabs>
        <w:ind w:firstLine="709"/>
        <w:jc w:val="both"/>
        <w:rPr>
          <w:rFonts w:ascii="Times New Roman" w:hAnsi="Times New Roman" w:cs="Times New Roman"/>
        </w:rPr>
      </w:pPr>
      <w:r>
        <w:rPr>
          <w:rStyle w:val="9"/>
          <w:rFonts w:ascii="Times New Roman" w:hAnsi="Times New Roman" w:cs="Times New Roman"/>
        </w:rPr>
        <w:endnoteRef/>
      </w:r>
      <w:r>
        <w:rPr>
          <w:rFonts w:ascii="Times New Roman" w:hAnsi="Times New Roman" w:cs="Times New Roman"/>
        </w:rPr>
        <w:t xml:space="preserve">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endnote>
  <w:endnote w:id="1">
    <w:p w14:paraId="670555E8">
      <w:pPr>
        <w:pStyle w:val="12"/>
        <w:tabs>
          <w:tab w:val="left" w:pos="1276"/>
        </w:tabs>
        <w:ind w:firstLine="709"/>
        <w:jc w:val="both"/>
        <w:rPr>
          <w:rFonts w:ascii="Times New Roman" w:hAnsi="Times New Roman" w:cs="Times New Roman"/>
        </w:rPr>
      </w:pPr>
      <w:r>
        <w:rPr>
          <w:rStyle w:val="9"/>
          <w:rFonts w:ascii="Times New Roman" w:hAnsi="Times New Roman" w:cs="Times New Roman"/>
        </w:rPr>
        <w:endnoteRef/>
      </w:r>
      <w:r>
        <w:rPr>
          <w:rFonts w:ascii="Times New Roman" w:hAnsi="Times New Roman" w:cs="Times New Roman"/>
        </w:rPr>
        <w:t xml:space="preserve"> Соответствующая информация получается уполномоченным органом из единого государственного регистра недвижимого имущества, прав на него и сделок с ним посредством общегосударственной автоматизированной информационной системы в форме информационного сообщения.</w:t>
      </w:r>
    </w:p>
  </w:endnote>
  <w:endnote w:id="2">
    <w:p w14:paraId="685502AE">
      <w:pPr>
        <w:pStyle w:val="12"/>
        <w:tabs>
          <w:tab w:val="left" w:pos="1276"/>
        </w:tabs>
        <w:ind w:firstLine="709"/>
        <w:jc w:val="both"/>
        <w:rPr>
          <w:rFonts w:ascii="Times New Roman" w:hAnsi="Times New Roman" w:cs="Times New Roman"/>
        </w:rPr>
      </w:pPr>
      <w:r>
        <w:rPr>
          <w:rStyle w:val="9"/>
          <w:rFonts w:ascii="Times New Roman" w:hAnsi="Times New Roman" w:cs="Times New Roman"/>
        </w:rPr>
        <w:endnoteRef/>
      </w:r>
      <w:r>
        <w:rPr>
          <w:rFonts w:ascii="Times New Roman" w:hAnsi="Times New Roman" w:cs="Times New Roman"/>
        </w:rPr>
        <w:t xml:space="preserve"> Запрашивается при наличии документа, подтверждающего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endnote>
  <w:endnote w:id="3">
    <w:p w14:paraId="60FE3D7B">
      <w:pPr>
        <w:pStyle w:val="12"/>
        <w:tabs>
          <w:tab w:val="left" w:pos="1276"/>
        </w:tabs>
        <w:ind w:firstLine="709"/>
        <w:jc w:val="both"/>
        <w:rPr>
          <w:rFonts w:ascii="Times New Roman" w:hAnsi="Times New Roman" w:cs="Times New Roman"/>
        </w:rPr>
      </w:pPr>
      <w:r>
        <w:rPr>
          <w:rStyle w:val="9"/>
          <w:rFonts w:ascii="Times New Roman" w:hAnsi="Times New Roman" w:cs="Times New Roman"/>
        </w:rPr>
        <w:endnoteRef/>
      </w:r>
      <w:r>
        <w:rPr>
          <w:rFonts w:ascii="Times New Roman" w:hAnsi="Times New Roman" w:cs="Times New Roman"/>
        </w:rPr>
        <w:t xml:space="preserve"> Под сельской местностью понимается территория:</w:t>
      </w:r>
    </w:p>
    <w:p w14:paraId="7A9253CB">
      <w:pPr>
        <w:pStyle w:val="12"/>
        <w:tabs>
          <w:tab w:val="left" w:pos="1276"/>
        </w:tabs>
        <w:ind w:firstLine="709"/>
        <w:jc w:val="both"/>
        <w:rPr>
          <w:rFonts w:ascii="Times New Roman" w:hAnsi="Times New Roman" w:cs="Times New Roman"/>
        </w:rPr>
      </w:pPr>
      <w:r>
        <w:rPr>
          <w:rFonts w:ascii="Times New Roman" w:hAnsi="Times New Roman" w:cs="Times New Roman"/>
        </w:rPr>
        <w:t>сельсоветов, поселков городского типа и городов районного подчинения, являющихся административно-территориальными единицами;</w:t>
      </w:r>
    </w:p>
    <w:p w14:paraId="06470D01">
      <w:pPr>
        <w:pStyle w:val="12"/>
        <w:tabs>
          <w:tab w:val="left" w:pos="1276"/>
        </w:tabs>
        <w:ind w:firstLine="709"/>
        <w:jc w:val="both"/>
        <w:rPr>
          <w:rFonts w:ascii="Times New Roman" w:hAnsi="Times New Roman" w:cs="Times New Roman"/>
        </w:rPr>
      </w:pPr>
      <w:r>
        <w:rPr>
          <w:rFonts w:ascii="Times New Roman" w:hAnsi="Times New Roman" w:cs="Times New Roman"/>
        </w:rPr>
        <w:t>поселков городского типа и городов районного подчинения, являющихся территориальными единицами;</w:t>
      </w:r>
    </w:p>
    <w:p w14:paraId="7F5A4B85">
      <w:pPr>
        <w:pStyle w:val="12"/>
        <w:tabs>
          <w:tab w:val="left" w:pos="1276"/>
        </w:tabs>
        <w:ind w:firstLine="709"/>
        <w:jc w:val="both"/>
        <w:rPr>
          <w:rFonts w:ascii="Times New Roman" w:hAnsi="Times New Roman" w:cs="Times New Roman"/>
        </w:rPr>
      </w:pPr>
      <w:r>
        <w:rPr>
          <w:rFonts w:ascii="Times New Roman" w:hAnsi="Times New Roman" w:cs="Times New Roman"/>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endnote>
  <w:endnote w:id="4">
    <w:p w14:paraId="67C70947">
      <w:pPr>
        <w:pStyle w:val="12"/>
        <w:tabs>
          <w:tab w:val="left" w:pos="1276"/>
        </w:tabs>
        <w:ind w:firstLine="709"/>
        <w:rPr>
          <w:lang w:val="zh-CN"/>
        </w:rPr>
      </w:pPr>
      <w:r>
        <w:rPr>
          <w:rStyle w:val="9"/>
        </w:rPr>
        <w:endnoteRef/>
      </w:r>
      <w:r>
        <w:t xml:space="preserve"> </w:t>
      </w:r>
      <w:r>
        <w:rPr>
          <w:rFonts w:ascii="Times New Roman" w:hAnsi="Times New Roman" w:cs="Times New Roman"/>
        </w:rPr>
        <w:t>Под упрощенным порядком понимается порядок, установленный Указом Президента Республики Беларусь от 25 июля 2022 г. N 253 "Об упрощенном порядке приемки в эксплуатацию объектов строительства".</w:t>
      </w:r>
    </w:p>
  </w:endnote>
  <w:endnote w:id="5">
    <w:p w14:paraId="652A3150">
      <w:pPr>
        <w:pStyle w:val="12"/>
        <w:ind w:firstLine="709"/>
      </w:pPr>
      <w:r>
        <w:rPr>
          <w:rStyle w:val="9"/>
        </w:rPr>
        <w:endnoteRef/>
      </w:r>
      <w:r>
        <w:t xml:space="preserve"> </w:t>
      </w:r>
      <w:r>
        <w:rPr>
          <w:rFonts w:ascii="Times New Roman" w:hAnsi="Times New Roman" w:cs="Times New Roman"/>
        </w:rPr>
        <w:t>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проектных и 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19410"/>
      <w:docPartObj>
        <w:docPartGallery w:val="AutoText"/>
      </w:docPartObj>
    </w:sdtPr>
    <w:sdtContent>
      <w:p w14:paraId="7CFC6094">
        <w:pPr>
          <w:pStyle w:val="16"/>
          <w:jc w:val="center"/>
        </w:pPr>
        <w:r>
          <w:fldChar w:fldCharType="begin"/>
        </w:r>
        <w:r>
          <w:instrText xml:space="preserve">PAGE   \* MERGEFORMAT</w:instrText>
        </w:r>
        <w:r>
          <w:fldChar w:fldCharType="separate"/>
        </w:r>
        <w:r>
          <w:t>456</w:t>
        </w:r>
        <w:r>
          <w:fldChar w:fldCharType="end"/>
        </w:r>
      </w:p>
    </w:sdtContent>
  </w:sdt>
  <w:p w14:paraId="401A644D">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615A5"/>
    <w:multiLevelType w:val="multilevel"/>
    <w:tmpl w:val="06B615A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pos w:val="beneathText"/>
    <w:footnote w:id="0"/>
    <w:footnote w:id="1"/>
  </w:footnotePr>
  <w:endnotePr>
    <w:numFmt w:val="decimal"/>
    <w:endnote w:id="12"/>
    <w:endnote w:id="13"/>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95"/>
    <w:rsid w:val="0000024F"/>
    <w:rsid w:val="00000EB5"/>
    <w:rsid w:val="00001FAC"/>
    <w:rsid w:val="0000210A"/>
    <w:rsid w:val="0000294F"/>
    <w:rsid w:val="00002B9B"/>
    <w:rsid w:val="00004C4B"/>
    <w:rsid w:val="00004C60"/>
    <w:rsid w:val="000051AB"/>
    <w:rsid w:val="000052C5"/>
    <w:rsid w:val="000054E8"/>
    <w:rsid w:val="00005F45"/>
    <w:rsid w:val="000064A3"/>
    <w:rsid w:val="00006840"/>
    <w:rsid w:val="00007B5B"/>
    <w:rsid w:val="0001015A"/>
    <w:rsid w:val="00010D0D"/>
    <w:rsid w:val="00010F32"/>
    <w:rsid w:val="00012AC4"/>
    <w:rsid w:val="000139DD"/>
    <w:rsid w:val="000139EE"/>
    <w:rsid w:val="00013CD4"/>
    <w:rsid w:val="000147A6"/>
    <w:rsid w:val="00015339"/>
    <w:rsid w:val="00015A3C"/>
    <w:rsid w:val="0001699E"/>
    <w:rsid w:val="000202CE"/>
    <w:rsid w:val="000202EC"/>
    <w:rsid w:val="000214BA"/>
    <w:rsid w:val="00021E94"/>
    <w:rsid w:val="0002236B"/>
    <w:rsid w:val="0002447E"/>
    <w:rsid w:val="00026A4B"/>
    <w:rsid w:val="00026D7E"/>
    <w:rsid w:val="00027E7A"/>
    <w:rsid w:val="0003076B"/>
    <w:rsid w:val="00031CEA"/>
    <w:rsid w:val="00032630"/>
    <w:rsid w:val="00034653"/>
    <w:rsid w:val="00035219"/>
    <w:rsid w:val="000353A0"/>
    <w:rsid w:val="00036850"/>
    <w:rsid w:val="00037494"/>
    <w:rsid w:val="00041CB3"/>
    <w:rsid w:val="00042DEB"/>
    <w:rsid w:val="00045029"/>
    <w:rsid w:val="00046D47"/>
    <w:rsid w:val="00046F3C"/>
    <w:rsid w:val="000474A0"/>
    <w:rsid w:val="00052D62"/>
    <w:rsid w:val="0005384F"/>
    <w:rsid w:val="00053F9B"/>
    <w:rsid w:val="00054B96"/>
    <w:rsid w:val="00055254"/>
    <w:rsid w:val="00055286"/>
    <w:rsid w:val="00055983"/>
    <w:rsid w:val="00055C16"/>
    <w:rsid w:val="00057B35"/>
    <w:rsid w:val="00057F4D"/>
    <w:rsid w:val="00060C90"/>
    <w:rsid w:val="000611C0"/>
    <w:rsid w:val="00061595"/>
    <w:rsid w:val="0006192F"/>
    <w:rsid w:val="000620C4"/>
    <w:rsid w:val="00062771"/>
    <w:rsid w:val="00063E65"/>
    <w:rsid w:val="00064482"/>
    <w:rsid w:val="000652DC"/>
    <w:rsid w:val="00065E8C"/>
    <w:rsid w:val="000664DC"/>
    <w:rsid w:val="00067646"/>
    <w:rsid w:val="00067DD9"/>
    <w:rsid w:val="00070B49"/>
    <w:rsid w:val="000716A4"/>
    <w:rsid w:val="000718B7"/>
    <w:rsid w:val="00072616"/>
    <w:rsid w:val="00072A28"/>
    <w:rsid w:val="00073A14"/>
    <w:rsid w:val="00074661"/>
    <w:rsid w:val="0007478C"/>
    <w:rsid w:val="0007580C"/>
    <w:rsid w:val="0007590D"/>
    <w:rsid w:val="00077364"/>
    <w:rsid w:val="00077F76"/>
    <w:rsid w:val="00082769"/>
    <w:rsid w:val="000846B0"/>
    <w:rsid w:val="00084C81"/>
    <w:rsid w:val="0008513C"/>
    <w:rsid w:val="0008551B"/>
    <w:rsid w:val="0008561E"/>
    <w:rsid w:val="00085684"/>
    <w:rsid w:val="00085A19"/>
    <w:rsid w:val="00085B6A"/>
    <w:rsid w:val="00087A2C"/>
    <w:rsid w:val="000922CB"/>
    <w:rsid w:val="0009326C"/>
    <w:rsid w:val="000936B5"/>
    <w:rsid w:val="0009410B"/>
    <w:rsid w:val="00094829"/>
    <w:rsid w:val="00096044"/>
    <w:rsid w:val="000961A8"/>
    <w:rsid w:val="000961D1"/>
    <w:rsid w:val="00096300"/>
    <w:rsid w:val="00096B1A"/>
    <w:rsid w:val="000A1A1C"/>
    <w:rsid w:val="000A1AEF"/>
    <w:rsid w:val="000A2528"/>
    <w:rsid w:val="000A3414"/>
    <w:rsid w:val="000A59E3"/>
    <w:rsid w:val="000A603E"/>
    <w:rsid w:val="000A6541"/>
    <w:rsid w:val="000B09E3"/>
    <w:rsid w:val="000B1DD3"/>
    <w:rsid w:val="000B1EB4"/>
    <w:rsid w:val="000B3D8D"/>
    <w:rsid w:val="000B4390"/>
    <w:rsid w:val="000B4ABA"/>
    <w:rsid w:val="000B4AF5"/>
    <w:rsid w:val="000B4CB4"/>
    <w:rsid w:val="000B584F"/>
    <w:rsid w:val="000B639A"/>
    <w:rsid w:val="000B727C"/>
    <w:rsid w:val="000B780F"/>
    <w:rsid w:val="000C1BAA"/>
    <w:rsid w:val="000C4606"/>
    <w:rsid w:val="000C4792"/>
    <w:rsid w:val="000C4B9E"/>
    <w:rsid w:val="000C564D"/>
    <w:rsid w:val="000C5A61"/>
    <w:rsid w:val="000C5DDC"/>
    <w:rsid w:val="000C65C8"/>
    <w:rsid w:val="000C7D3D"/>
    <w:rsid w:val="000D0969"/>
    <w:rsid w:val="000D097C"/>
    <w:rsid w:val="000D169D"/>
    <w:rsid w:val="000D1704"/>
    <w:rsid w:val="000D1C6B"/>
    <w:rsid w:val="000D4AF7"/>
    <w:rsid w:val="000D5281"/>
    <w:rsid w:val="000D56B9"/>
    <w:rsid w:val="000D5711"/>
    <w:rsid w:val="000D7B64"/>
    <w:rsid w:val="000E036F"/>
    <w:rsid w:val="000E0EBD"/>
    <w:rsid w:val="000E2062"/>
    <w:rsid w:val="000E2B7D"/>
    <w:rsid w:val="000E43B0"/>
    <w:rsid w:val="000E51F8"/>
    <w:rsid w:val="000E5946"/>
    <w:rsid w:val="000E6222"/>
    <w:rsid w:val="000E73F4"/>
    <w:rsid w:val="000E766C"/>
    <w:rsid w:val="000F0A7E"/>
    <w:rsid w:val="000F11E4"/>
    <w:rsid w:val="000F155E"/>
    <w:rsid w:val="000F1BDF"/>
    <w:rsid w:val="000F1D9D"/>
    <w:rsid w:val="000F27A8"/>
    <w:rsid w:val="000F33D4"/>
    <w:rsid w:val="000F60D6"/>
    <w:rsid w:val="000F6885"/>
    <w:rsid w:val="000F7476"/>
    <w:rsid w:val="000F7BB6"/>
    <w:rsid w:val="000F7F88"/>
    <w:rsid w:val="00100E9B"/>
    <w:rsid w:val="00101297"/>
    <w:rsid w:val="00102F45"/>
    <w:rsid w:val="001032CE"/>
    <w:rsid w:val="0010378B"/>
    <w:rsid w:val="00103ACD"/>
    <w:rsid w:val="00104603"/>
    <w:rsid w:val="0010504E"/>
    <w:rsid w:val="00105AF7"/>
    <w:rsid w:val="00106031"/>
    <w:rsid w:val="00106539"/>
    <w:rsid w:val="001069B9"/>
    <w:rsid w:val="00107C9D"/>
    <w:rsid w:val="00110323"/>
    <w:rsid w:val="00110415"/>
    <w:rsid w:val="00111CF9"/>
    <w:rsid w:val="00111F5F"/>
    <w:rsid w:val="00113950"/>
    <w:rsid w:val="00113958"/>
    <w:rsid w:val="001145A4"/>
    <w:rsid w:val="001176BE"/>
    <w:rsid w:val="00117C3B"/>
    <w:rsid w:val="00117ED2"/>
    <w:rsid w:val="00120D3B"/>
    <w:rsid w:val="00121051"/>
    <w:rsid w:val="00121205"/>
    <w:rsid w:val="00121AF4"/>
    <w:rsid w:val="00122899"/>
    <w:rsid w:val="00124988"/>
    <w:rsid w:val="00125239"/>
    <w:rsid w:val="0012666C"/>
    <w:rsid w:val="001267F8"/>
    <w:rsid w:val="00126C09"/>
    <w:rsid w:val="00127964"/>
    <w:rsid w:val="00127E2A"/>
    <w:rsid w:val="00127E2D"/>
    <w:rsid w:val="00131CE3"/>
    <w:rsid w:val="00132822"/>
    <w:rsid w:val="0013285A"/>
    <w:rsid w:val="00132C7D"/>
    <w:rsid w:val="00133305"/>
    <w:rsid w:val="00134517"/>
    <w:rsid w:val="001367CE"/>
    <w:rsid w:val="00137F8E"/>
    <w:rsid w:val="00140733"/>
    <w:rsid w:val="001413BD"/>
    <w:rsid w:val="001414E5"/>
    <w:rsid w:val="00141B87"/>
    <w:rsid w:val="00141BA2"/>
    <w:rsid w:val="00142963"/>
    <w:rsid w:val="00142E57"/>
    <w:rsid w:val="00142F59"/>
    <w:rsid w:val="001433BE"/>
    <w:rsid w:val="00143F83"/>
    <w:rsid w:val="001440FE"/>
    <w:rsid w:val="00144BB0"/>
    <w:rsid w:val="00145E91"/>
    <w:rsid w:val="00146483"/>
    <w:rsid w:val="001466D9"/>
    <w:rsid w:val="00147400"/>
    <w:rsid w:val="001478F5"/>
    <w:rsid w:val="00150117"/>
    <w:rsid w:val="00150E4D"/>
    <w:rsid w:val="00150E7A"/>
    <w:rsid w:val="001514AD"/>
    <w:rsid w:val="001520E9"/>
    <w:rsid w:val="00152C3B"/>
    <w:rsid w:val="00152FFD"/>
    <w:rsid w:val="0015446E"/>
    <w:rsid w:val="00155582"/>
    <w:rsid w:val="00155938"/>
    <w:rsid w:val="00156509"/>
    <w:rsid w:val="0015650B"/>
    <w:rsid w:val="001571BC"/>
    <w:rsid w:val="001579E3"/>
    <w:rsid w:val="00160537"/>
    <w:rsid w:val="00160A5E"/>
    <w:rsid w:val="001611AE"/>
    <w:rsid w:val="0016192A"/>
    <w:rsid w:val="001630F4"/>
    <w:rsid w:val="00163B65"/>
    <w:rsid w:val="00165506"/>
    <w:rsid w:val="0016552E"/>
    <w:rsid w:val="00165692"/>
    <w:rsid w:val="00165743"/>
    <w:rsid w:val="00165E07"/>
    <w:rsid w:val="0016714A"/>
    <w:rsid w:val="00170C8A"/>
    <w:rsid w:val="001712A3"/>
    <w:rsid w:val="001714DB"/>
    <w:rsid w:val="0017209D"/>
    <w:rsid w:val="001720A5"/>
    <w:rsid w:val="001729D5"/>
    <w:rsid w:val="00172FCE"/>
    <w:rsid w:val="00173E30"/>
    <w:rsid w:val="0017761F"/>
    <w:rsid w:val="0017782C"/>
    <w:rsid w:val="001803E6"/>
    <w:rsid w:val="0018110C"/>
    <w:rsid w:val="00181F4F"/>
    <w:rsid w:val="00182235"/>
    <w:rsid w:val="00182CE0"/>
    <w:rsid w:val="00182E2D"/>
    <w:rsid w:val="00185277"/>
    <w:rsid w:val="00186967"/>
    <w:rsid w:val="001870A5"/>
    <w:rsid w:val="00190525"/>
    <w:rsid w:val="00190F23"/>
    <w:rsid w:val="00190F27"/>
    <w:rsid w:val="00191B19"/>
    <w:rsid w:val="00191CA0"/>
    <w:rsid w:val="001933F7"/>
    <w:rsid w:val="00194A2F"/>
    <w:rsid w:val="00194F14"/>
    <w:rsid w:val="00196B18"/>
    <w:rsid w:val="00196E76"/>
    <w:rsid w:val="00197844"/>
    <w:rsid w:val="001A0BA9"/>
    <w:rsid w:val="001A1697"/>
    <w:rsid w:val="001A19D9"/>
    <w:rsid w:val="001A1B2D"/>
    <w:rsid w:val="001A4156"/>
    <w:rsid w:val="001A5041"/>
    <w:rsid w:val="001A56EC"/>
    <w:rsid w:val="001A576C"/>
    <w:rsid w:val="001A6385"/>
    <w:rsid w:val="001A734A"/>
    <w:rsid w:val="001A7615"/>
    <w:rsid w:val="001A7CCE"/>
    <w:rsid w:val="001A7ED2"/>
    <w:rsid w:val="001A7F83"/>
    <w:rsid w:val="001B2325"/>
    <w:rsid w:val="001B368E"/>
    <w:rsid w:val="001B48D9"/>
    <w:rsid w:val="001B686C"/>
    <w:rsid w:val="001C0408"/>
    <w:rsid w:val="001C0925"/>
    <w:rsid w:val="001C0B56"/>
    <w:rsid w:val="001C1E4E"/>
    <w:rsid w:val="001C210D"/>
    <w:rsid w:val="001C21D4"/>
    <w:rsid w:val="001C3AB5"/>
    <w:rsid w:val="001C4978"/>
    <w:rsid w:val="001C4D29"/>
    <w:rsid w:val="001C5D03"/>
    <w:rsid w:val="001C7627"/>
    <w:rsid w:val="001C7D6E"/>
    <w:rsid w:val="001D0A6B"/>
    <w:rsid w:val="001D1C96"/>
    <w:rsid w:val="001D20F0"/>
    <w:rsid w:val="001D22A2"/>
    <w:rsid w:val="001D2405"/>
    <w:rsid w:val="001D2CCE"/>
    <w:rsid w:val="001D31A5"/>
    <w:rsid w:val="001D37BD"/>
    <w:rsid w:val="001D3F04"/>
    <w:rsid w:val="001D41D2"/>
    <w:rsid w:val="001D55EF"/>
    <w:rsid w:val="001D7A6D"/>
    <w:rsid w:val="001D7C6D"/>
    <w:rsid w:val="001E055E"/>
    <w:rsid w:val="001E1493"/>
    <w:rsid w:val="001E2529"/>
    <w:rsid w:val="001E3ECC"/>
    <w:rsid w:val="001E56E6"/>
    <w:rsid w:val="001E5E1D"/>
    <w:rsid w:val="001E5E97"/>
    <w:rsid w:val="001E6A13"/>
    <w:rsid w:val="001E7D7A"/>
    <w:rsid w:val="001F0835"/>
    <w:rsid w:val="001F0D33"/>
    <w:rsid w:val="001F1227"/>
    <w:rsid w:val="001F2277"/>
    <w:rsid w:val="001F2744"/>
    <w:rsid w:val="001F2AFC"/>
    <w:rsid w:val="001F2C54"/>
    <w:rsid w:val="001F2D78"/>
    <w:rsid w:val="001F3845"/>
    <w:rsid w:val="001F47A2"/>
    <w:rsid w:val="001F494E"/>
    <w:rsid w:val="001F58F8"/>
    <w:rsid w:val="001F6499"/>
    <w:rsid w:val="001F73F4"/>
    <w:rsid w:val="002007C8"/>
    <w:rsid w:val="00200FED"/>
    <w:rsid w:val="002023A6"/>
    <w:rsid w:val="00202E01"/>
    <w:rsid w:val="00205131"/>
    <w:rsid w:val="00205B1C"/>
    <w:rsid w:val="00206848"/>
    <w:rsid w:val="00211212"/>
    <w:rsid w:val="002128FE"/>
    <w:rsid w:val="00212D49"/>
    <w:rsid w:val="00213020"/>
    <w:rsid w:val="002134DB"/>
    <w:rsid w:val="00213698"/>
    <w:rsid w:val="00213DB1"/>
    <w:rsid w:val="0021448D"/>
    <w:rsid w:val="00214DBF"/>
    <w:rsid w:val="002151ED"/>
    <w:rsid w:val="00215636"/>
    <w:rsid w:val="00216C04"/>
    <w:rsid w:val="0021739E"/>
    <w:rsid w:val="0022156D"/>
    <w:rsid w:val="002216E1"/>
    <w:rsid w:val="00222250"/>
    <w:rsid w:val="00222B02"/>
    <w:rsid w:val="00222C64"/>
    <w:rsid w:val="002237C4"/>
    <w:rsid w:val="00224543"/>
    <w:rsid w:val="00224C58"/>
    <w:rsid w:val="00224DF6"/>
    <w:rsid w:val="0022582D"/>
    <w:rsid w:val="0022595E"/>
    <w:rsid w:val="0023056C"/>
    <w:rsid w:val="0023108B"/>
    <w:rsid w:val="002317A0"/>
    <w:rsid w:val="00231B2C"/>
    <w:rsid w:val="002342D7"/>
    <w:rsid w:val="00236CEB"/>
    <w:rsid w:val="0024148E"/>
    <w:rsid w:val="00241717"/>
    <w:rsid w:val="00241A3B"/>
    <w:rsid w:val="00241A43"/>
    <w:rsid w:val="00242082"/>
    <w:rsid w:val="002424FC"/>
    <w:rsid w:val="00242F6E"/>
    <w:rsid w:val="00244A53"/>
    <w:rsid w:val="00244D8C"/>
    <w:rsid w:val="00246046"/>
    <w:rsid w:val="00246663"/>
    <w:rsid w:val="00250276"/>
    <w:rsid w:val="00250430"/>
    <w:rsid w:val="0025150F"/>
    <w:rsid w:val="0025252B"/>
    <w:rsid w:val="00252EEE"/>
    <w:rsid w:val="0025305E"/>
    <w:rsid w:val="00253586"/>
    <w:rsid w:val="0025389D"/>
    <w:rsid w:val="00253D3F"/>
    <w:rsid w:val="0025439A"/>
    <w:rsid w:val="00254C68"/>
    <w:rsid w:val="00255148"/>
    <w:rsid w:val="00255BD4"/>
    <w:rsid w:val="00256646"/>
    <w:rsid w:val="00256907"/>
    <w:rsid w:val="0025714E"/>
    <w:rsid w:val="00260102"/>
    <w:rsid w:val="002602D0"/>
    <w:rsid w:val="00262E96"/>
    <w:rsid w:val="0026308C"/>
    <w:rsid w:val="0026419E"/>
    <w:rsid w:val="00264A34"/>
    <w:rsid w:val="00264D49"/>
    <w:rsid w:val="002660AC"/>
    <w:rsid w:val="00266138"/>
    <w:rsid w:val="00267862"/>
    <w:rsid w:val="00270C33"/>
    <w:rsid w:val="00272DAB"/>
    <w:rsid w:val="00273D9C"/>
    <w:rsid w:val="00275045"/>
    <w:rsid w:val="00275537"/>
    <w:rsid w:val="002762E4"/>
    <w:rsid w:val="00280F6A"/>
    <w:rsid w:val="002816E8"/>
    <w:rsid w:val="00282940"/>
    <w:rsid w:val="002834A0"/>
    <w:rsid w:val="002848B3"/>
    <w:rsid w:val="0028496C"/>
    <w:rsid w:val="002849E5"/>
    <w:rsid w:val="00285DC1"/>
    <w:rsid w:val="00290731"/>
    <w:rsid w:val="00290924"/>
    <w:rsid w:val="00290C4B"/>
    <w:rsid w:val="00290FC0"/>
    <w:rsid w:val="00290FEF"/>
    <w:rsid w:val="00291BEC"/>
    <w:rsid w:val="0029207D"/>
    <w:rsid w:val="0029298E"/>
    <w:rsid w:val="00292E50"/>
    <w:rsid w:val="00293E2D"/>
    <w:rsid w:val="002948AA"/>
    <w:rsid w:val="002958DA"/>
    <w:rsid w:val="00295FA1"/>
    <w:rsid w:val="00297DA3"/>
    <w:rsid w:val="002A0B58"/>
    <w:rsid w:val="002A274F"/>
    <w:rsid w:val="002A39FD"/>
    <w:rsid w:val="002A41D5"/>
    <w:rsid w:val="002A42BE"/>
    <w:rsid w:val="002A4E16"/>
    <w:rsid w:val="002A59A3"/>
    <w:rsid w:val="002A636B"/>
    <w:rsid w:val="002A6681"/>
    <w:rsid w:val="002A6E8A"/>
    <w:rsid w:val="002B0087"/>
    <w:rsid w:val="002B011A"/>
    <w:rsid w:val="002B2041"/>
    <w:rsid w:val="002B338A"/>
    <w:rsid w:val="002B3510"/>
    <w:rsid w:val="002B37A3"/>
    <w:rsid w:val="002B508C"/>
    <w:rsid w:val="002B5B34"/>
    <w:rsid w:val="002B5DCB"/>
    <w:rsid w:val="002B7637"/>
    <w:rsid w:val="002C0514"/>
    <w:rsid w:val="002C1646"/>
    <w:rsid w:val="002C169A"/>
    <w:rsid w:val="002C1EC4"/>
    <w:rsid w:val="002C2819"/>
    <w:rsid w:val="002C5602"/>
    <w:rsid w:val="002C5DC8"/>
    <w:rsid w:val="002C6EBD"/>
    <w:rsid w:val="002C73E3"/>
    <w:rsid w:val="002C7823"/>
    <w:rsid w:val="002C7B58"/>
    <w:rsid w:val="002C7B5C"/>
    <w:rsid w:val="002D12B1"/>
    <w:rsid w:val="002D140A"/>
    <w:rsid w:val="002D2FB3"/>
    <w:rsid w:val="002D32B8"/>
    <w:rsid w:val="002D3AB7"/>
    <w:rsid w:val="002D4309"/>
    <w:rsid w:val="002D7418"/>
    <w:rsid w:val="002E0FE0"/>
    <w:rsid w:val="002E111F"/>
    <w:rsid w:val="002E1E8D"/>
    <w:rsid w:val="002E263E"/>
    <w:rsid w:val="002E38C4"/>
    <w:rsid w:val="002E3D40"/>
    <w:rsid w:val="002E4206"/>
    <w:rsid w:val="002E45A7"/>
    <w:rsid w:val="002E6ED8"/>
    <w:rsid w:val="002E71D7"/>
    <w:rsid w:val="002F0494"/>
    <w:rsid w:val="002F0583"/>
    <w:rsid w:val="002F0614"/>
    <w:rsid w:val="002F1263"/>
    <w:rsid w:val="002F143C"/>
    <w:rsid w:val="002F1789"/>
    <w:rsid w:val="002F19D1"/>
    <w:rsid w:val="002F1D07"/>
    <w:rsid w:val="002F215B"/>
    <w:rsid w:val="002F3836"/>
    <w:rsid w:val="002F3BB7"/>
    <w:rsid w:val="002F439E"/>
    <w:rsid w:val="002F43B3"/>
    <w:rsid w:val="002F4942"/>
    <w:rsid w:val="002F57FA"/>
    <w:rsid w:val="00300D7E"/>
    <w:rsid w:val="003021AB"/>
    <w:rsid w:val="00302267"/>
    <w:rsid w:val="00302F75"/>
    <w:rsid w:val="00304027"/>
    <w:rsid w:val="00306620"/>
    <w:rsid w:val="00307641"/>
    <w:rsid w:val="00307BDC"/>
    <w:rsid w:val="003105F9"/>
    <w:rsid w:val="00311761"/>
    <w:rsid w:val="00313D57"/>
    <w:rsid w:val="00313F09"/>
    <w:rsid w:val="00313FCE"/>
    <w:rsid w:val="0031660B"/>
    <w:rsid w:val="00316AAB"/>
    <w:rsid w:val="00321A93"/>
    <w:rsid w:val="003223D6"/>
    <w:rsid w:val="00327B96"/>
    <w:rsid w:val="00327BB7"/>
    <w:rsid w:val="00330A0C"/>
    <w:rsid w:val="0033158E"/>
    <w:rsid w:val="00331854"/>
    <w:rsid w:val="00332978"/>
    <w:rsid w:val="00334795"/>
    <w:rsid w:val="00335793"/>
    <w:rsid w:val="00335B17"/>
    <w:rsid w:val="00336774"/>
    <w:rsid w:val="0033702C"/>
    <w:rsid w:val="00337FE8"/>
    <w:rsid w:val="003407FD"/>
    <w:rsid w:val="00340E23"/>
    <w:rsid w:val="003412DA"/>
    <w:rsid w:val="0034146F"/>
    <w:rsid w:val="00341F83"/>
    <w:rsid w:val="0034527D"/>
    <w:rsid w:val="00345BC0"/>
    <w:rsid w:val="00345C81"/>
    <w:rsid w:val="00346A4E"/>
    <w:rsid w:val="0034721C"/>
    <w:rsid w:val="00347B88"/>
    <w:rsid w:val="0035081F"/>
    <w:rsid w:val="003508A4"/>
    <w:rsid w:val="00351A65"/>
    <w:rsid w:val="0035201C"/>
    <w:rsid w:val="00353BF8"/>
    <w:rsid w:val="00354F66"/>
    <w:rsid w:val="00355A42"/>
    <w:rsid w:val="00355AF9"/>
    <w:rsid w:val="00356D22"/>
    <w:rsid w:val="00360365"/>
    <w:rsid w:val="00360712"/>
    <w:rsid w:val="00360903"/>
    <w:rsid w:val="00361FBF"/>
    <w:rsid w:val="00361FF2"/>
    <w:rsid w:val="003646D0"/>
    <w:rsid w:val="00364AB9"/>
    <w:rsid w:val="003662D3"/>
    <w:rsid w:val="00366577"/>
    <w:rsid w:val="00366CF9"/>
    <w:rsid w:val="00371016"/>
    <w:rsid w:val="00371BEB"/>
    <w:rsid w:val="00372509"/>
    <w:rsid w:val="00372E66"/>
    <w:rsid w:val="00373515"/>
    <w:rsid w:val="00374185"/>
    <w:rsid w:val="00374A6D"/>
    <w:rsid w:val="00374A76"/>
    <w:rsid w:val="00377419"/>
    <w:rsid w:val="0038145A"/>
    <w:rsid w:val="003818AB"/>
    <w:rsid w:val="00381F52"/>
    <w:rsid w:val="00382E77"/>
    <w:rsid w:val="00383B30"/>
    <w:rsid w:val="00384411"/>
    <w:rsid w:val="00386052"/>
    <w:rsid w:val="003879BC"/>
    <w:rsid w:val="003911DF"/>
    <w:rsid w:val="00391245"/>
    <w:rsid w:val="003922AB"/>
    <w:rsid w:val="00394A61"/>
    <w:rsid w:val="00394DD8"/>
    <w:rsid w:val="003965E3"/>
    <w:rsid w:val="00396C9E"/>
    <w:rsid w:val="003A07D7"/>
    <w:rsid w:val="003A1E05"/>
    <w:rsid w:val="003A2B0D"/>
    <w:rsid w:val="003A2CF2"/>
    <w:rsid w:val="003A361D"/>
    <w:rsid w:val="003A43A7"/>
    <w:rsid w:val="003A4449"/>
    <w:rsid w:val="003A4BCC"/>
    <w:rsid w:val="003A4F27"/>
    <w:rsid w:val="003A59D3"/>
    <w:rsid w:val="003A5E5E"/>
    <w:rsid w:val="003A6338"/>
    <w:rsid w:val="003B1173"/>
    <w:rsid w:val="003B1202"/>
    <w:rsid w:val="003B1C81"/>
    <w:rsid w:val="003B22EA"/>
    <w:rsid w:val="003B2E20"/>
    <w:rsid w:val="003B30A6"/>
    <w:rsid w:val="003B41F6"/>
    <w:rsid w:val="003B4DF2"/>
    <w:rsid w:val="003B5791"/>
    <w:rsid w:val="003B61F7"/>
    <w:rsid w:val="003B7BAE"/>
    <w:rsid w:val="003C1ECE"/>
    <w:rsid w:val="003C1FE2"/>
    <w:rsid w:val="003C231D"/>
    <w:rsid w:val="003C3086"/>
    <w:rsid w:val="003C31F5"/>
    <w:rsid w:val="003C4105"/>
    <w:rsid w:val="003C6102"/>
    <w:rsid w:val="003C63FE"/>
    <w:rsid w:val="003C65FA"/>
    <w:rsid w:val="003C669D"/>
    <w:rsid w:val="003C7639"/>
    <w:rsid w:val="003C78C1"/>
    <w:rsid w:val="003C7B60"/>
    <w:rsid w:val="003D15DE"/>
    <w:rsid w:val="003D30F8"/>
    <w:rsid w:val="003D35E7"/>
    <w:rsid w:val="003D605D"/>
    <w:rsid w:val="003D6717"/>
    <w:rsid w:val="003D7DF3"/>
    <w:rsid w:val="003E1BA2"/>
    <w:rsid w:val="003E249A"/>
    <w:rsid w:val="003E33FA"/>
    <w:rsid w:val="003E3D44"/>
    <w:rsid w:val="003E40D8"/>
    <w:rsid w:val="003E41D6"/>
    <w:rsid w:val="003E44ED"/>
    <w:rsid w:val="003E60D2"/>
    <w:rsid w:val="003E6F7A"/>
    <w:rsid w:val="003E710F"/>
    <w:rsid w:val="003F16C3"/>
    <w:rsid w:val="003F3077"/>
    <w:rsid w:val="003F4B6B"/>
    <w:rsid w:val="003F502D"/>
    <w:rsid w:val="003F5B6C"/>
    <w:rsid w:val="003F5C2A"/>
    <w:rsid w:val="003F7686"/>
    <w:rsid w:val="00400C8C"/>
    <w:rsid w:val="004015F0"/>
    <w:rsid w:val="004029E3"/>
    <w:rsid w:val="00402C18"/>
    <w:rsid w:val="00405154"/>
    <w:rsid w:val="004051E5"/>
    <w:rsid w:val="0040551A"/>
    <w:rsid w:val="00405A1F"/>
    <w:rsid w:val="00410AED"/>
    <w:rsid w:val="00412793"/>
    <w:rsid w:val="00412C6D"/>
    <w:rsid w:val="0041353A"/>
    <w:rsid w:val="0041380D"/>
    <w:rsid w:val="00413BE8"/>
    <w:rsid w:val="00415991"/>
    <w:rsid w:val="00417A45"/>
    <w:rsid w:val="004201AD"/>
    <w:rsid w:val="004202E7"/>
    <w:rsid w:val="004204EC"/>
    <w:rsid w:val="00421B91"/>
    <w:rsid w:val="00421F56"/>
    <w:rsid w:val="00422536"/>
    <w:rsid w:val="00423CEC"/>
    <w:rsid w:val="0042474C"/>
    <w:rsid w:val="00427779"/>
    <w:rsid w:val="00430577"/>
    <w:rsid w:val="00430D66"/>
    <w:rsid w:val="004318B7"/>
    <w:rsid w:val="00432C9C"/>
    <w:rsid w:val="00435D21"/>
    <w:rsid w:val="0043780E"/>
    <w:rsid w:val="00437919"/>
    <w:rsid w:val="00441483"/>
    <w:rsid w:val="00443F2C"/>
    <w:rsid w:val="004441FD"/>
    <w:rsid w:val="00444BB9"/>
    <w:rsid w:val="00450197"/>
    <w:rsid w:val="0045041D"/>
    <w:rsid w:val="00452591"/>
    <w:rsid w:val="00453A9F"/>
    <w:rsid w:val="00454781"/>
    <w:rsid w:val="0045488F"/>
    <w:rsid w:val="004568D5"/>
    <w:rsid w:val="00457C4B"/>
    <w:rsid w:val="00460514"/>
    <w:rsid w:val="0046221A"/>
    <w:rsid w:val="004625A5"/>
    <w:rsid w:val="00464165"/>
    <w:rsid w:val="00464310"/>
    <w:rsid w:val="00464D75"/>
    <w:rsid w:val="00466735"/>
    <w:rsid w:val="00466FBE"/>
    <w:rsid w:val="004701C1"/>
    <w:rsid w:val="00472A77"/>
    <w:rsid w:val="00472E70"/>
    <w:rsid w:val="004732E4"/>
    <w:rsid w:val="00473C65"/>
    <w:rsid w:val="00473E52"/>
    <w:rsid w:val="0047453F"/>
    <w:rsid w:val="00475918"/>
    <w:rsid w:val="004774A1"/>
    <w:rsid w:val="0047778F"/>
    <w:rsid w:val="00480CB1"/>
    <w:rsid w:val="00481699"/>
    <w:rsid w:val="00484A2C"/>
    <w:rsid w:val="004856E5"/>
    <w:rsid w:val="00485C0B"/>
    <w:rsid w:val="00485F2B"/>
    <w:rsid w:val="00487BC9"/>
    <w:rsid w:val="00490484"/>
    <w:rsid w:val="0049092F"/>
    <w:rsid w:val="004934A2"/>
    <w:rsid w:val="00494292"/>
    <w:rsid w:val="004953CA"/>
    <w:rsid w:val="00496C1D"/>
    <w:rsid w:val="004A01E6"/>
    <w:rsid w:val="004A0F76"/>
    <w:rsid w:val="004A18A2"/>
    <w:rsid w:val="004A20BC"/>
    <w:rsid w:val="004A22F1"/>
    <w:rsid w:val="004A2EE8"/>
    <w:rsid w:val="004A3927"/>
    <w:rsid w:val="004A471C"/>
    <w:rsid w:val="004A4BC8"/>
    <w:rsid w:val="004A5FEC"/>
    <w:rsid w:val="004A73EB"/>
    <w:rsid w:val="004A7640"/>
    <w:rsid w:val="004B0818"/>
    <w:rsid w:val="004B11AB"/>
    <w:rsid w:val="004B1B54"/>
    <w:rsid w:val="004B1FDA"/>
    <w:rsid w:val="004B25DE"/>
    <w:rsid w:val="004B305E"/>
    <w:rsid w:val="004B4826"/>
    <w:rsid w:val="004B4D31"/>
    <w:rsid w:val="004B6517"/>
    <w:rsid w:val="004B7CF2"/>
    <w:rsid w:val="004C1244"/>
    <w:rsid w:val="004C15F2"/>
    <w:rsid w:val="004C378B"/>
    <w:rsid w:val="004C3ECF"/>
    <w:rsid w:val="004C4369"/>
    <w:rsid w:val="004C47E2"/>
    <w:rsid w:val="004C4CB5"/>
    <w:rsid w:val="004C5E13"/>
    <w:rsid w:val="004C7F4C"/>
    <w:rsid w:val="004D059A"/>
    <w:rsid w:val="004D156D"/>
    <w:rsid w:val="004D1F71"/>
    <w:rsid w:val="004D3336"/>
    <w:rsid w:val="004D35D6"/>
    <w:rsid w:val="004D3BF5"/>
    <w:rsid w:val="004D602D"/>
    <w:rsid w:val="004D6E5E"/>
    <w:rsid w:val="004D7529"/>
    <w:rsid w:val="004D76C8"/>
    <w:rsid w:val="004D7E9A"/>
    <w:rsid w:val="004E15E1"/>
    <w:rsid w:val="004E1B12"/>
    <w:rsid w:val="004E1B7B"/>
    <w:rsid w:val="004E243D"/>
    <w:rsid w:val="004E24F9"/>
    <w:rsid w:val="004E2E79"/>
    <w:rsid w:val="004E438D"/>
    <w:rsid w:val="004E58B2"/>
    <w:rsid w:val="004E5AFD"/>
    <w:rsid w:val="004E5B4E"/>
    <w:rsid w:val="004F1B1C"/>
    <w:rsid w:val="004F2707"/>
    <w:rsid w:val="004F31DB"/>
    <w:rsid w:val="004F4E66"/>
    <w:rsid w:val="004F4EAC"/>
    <w:rsid w:val="004F6ECC"/>
    <w:rsid w:val="004F7FB6"/>
    <w:rsid w:val="00500167"/>
    <w:rsid w:val="005005C0"/>
    <w:rsid w:val="0050082C"/>
    <w:rsid w:val="005008A7"/>
    <w:rsid w:val="00500906"/>
    <w:rsid w:val="005022FB"/>
    <w:rsid w:val="00502751"/>
    <w:rsid w:val="005027DB"/>
    <w:rsid w:val="00504DE4"/>
    <w:rsid w:val="005051F7"/>
    <w:rsid w:val="00505F16"/>
    <w:rsid w:val="00506844"/>
    <w:rsid w:val="00507797"/>
    <w:rsid w:val="005079AE"/>
    <w:rsid w:val="00507F71"/>
    <w:rsid w:val="005109F6"/>
    <w:rsid w:val="00510E2B"/>
    <w:rsid w:val="005122A6"/>
    <w:rsid w:val="00512BBB"/>
    <w:rsid w:val="00514024"/>
    <w:rsid w:val="0051481D"/>
    <w:rsid w:val="005148B8"/>
    <w:rsid w:val="00514E7E"/>
    <w:rsid w:val="005153E5"/>
    <w:rsid w:val="00515E01"/>
    <w:rsid w:val="00517023"/>
    <w:rsid w:val="00517A09"/>
    <w:rsid w:val="00517C3A"/>
    <w:rsid w:val="00517D8F"/>
    <w:rsid w:val="00517E9B"/>
    <w:rsid w:val="00520E9B"/>
    <w:rsid w:val="00522BB4"/>
    <w:rsid w:val="00522E12"/>
    <w:rsid w:val="00523FDB"/>
    <w:rsid w:val="005249F0"/>
    <w:rsid w:val="00525354"/>
    <w:rsid w:val="00525A9B"/>
    <w:rsid w:val="00526011"/>
    <w:rsid w:val="005278D4"/>
    <w:rsid w:val="0053397B"/>
    <w:rsid w:val="00534134"/>
    <w:rsid w:val="00534D98"/>
    <w:rsid w:val="00535AF9"/>
    <w:rsid w:val="00536D97"/>
    <w:rsid w:val="00536F80"/>
    <w:rsid w:val="00540E77"/>
    <w:rsid w:val="005414D3"/>
    <w:rsid w:val="00541782"/>
    <w:rsid w:val="00543EC6"/>
    <w:rsid w:val="005445E4"/>
    <w:rsid w:val="005454B1"/>
    <w:rsid w:val="005461E7"/>
    <w:rsid w:val="00546A86"/>
    <w:rsid w:val="00547378"/>
    <w:rsid w:val="00547D77"/>
    <w:rsid w:val="005503AF"/>
    <w:rsid w:val="0055279F"/>
    <w:rsid w:val="0055336F"/>
    <w:rsid w:val="00553F48"/>
    <w:rsid w:val="005550E2"/>
    <w:rsid w:val="00556C5B"/>
    <w:rsid w:val="00557DB3"/>
    <w:rsid w:val="00557F5C"/>
    <w:rsid w:val="00560CE1"/>
    <w:rsid w:val="0056235D"/>
    <w:rsid w:val="005624C5"/>
    <w:rsid w:val="00562586"/>
    <w:rsid w:val="005628B4"/>
    <w:rsid w:val="00563FA5"/>
    <w:rsid w:val="005645A1"/>
    <w:rsid w:val="00564FC5"/>
    <w:rsid w:val="00567750"/>
    <w:rsid w:val="00570769"/>
    <w:rsid w:val="00570B94"/>
    <w:rsid w:val="00573A87"/>
    <w:rsid w:val="00574A9E"/>
    <w:rsid w:val="005764AB"/>
    <w:rsid w:val="005774DD"/>
    <w:rsid w:val="0058198C"/>
    <w:rsid w:val="00582A31"/>
    <w:rsid w:val="00583AA2"/>
    <w:rsid w:val="00583B67"/>
    <w:rsid w:val="00584C7D"/>
    <w:rsid w:val="0058576E"/>
    <w:rsid w:val="005861FE"/>
    <w:rsid w:val="00590AA7"/>
    <w:rsid w:val="00590E99"/>
    <w:rsid w:val="00591E20"/>
    <w:rsid w:val="00592BAB"/>
    <w:rsid w:val="00593922"/>
    <w:rsid w:val="00593E0E"/>
    <w:rsid w:val="00593ED4"/>
    <w:rsid w:val="0059495A"/>
    <w:rsid w:val="00594FDB"/>
    <w:rsid w:val="0059590B"/>
    <w:rsid w:val="005959A2"/>
    <w:rsid w:val="005A0541"/>
    <w:rsid w:val="005A487B"/>
    <w:rsid w:val="005A48D9"/>
    <w:rsid w:val="005A696F"/>
    <w:rsid w:val="005A762F"/>
    <w:rsid w:val="005B0D73"/>
    <w:rsid w:val="005B1053"/>
    <w:rsid w:val="005B1225"/>
    <w:rsid w:val="005B1242"/>
    <w:rsid w:val="005B1FBD"/>
    <w:rsid w:val="005B3E2E"/>
    <w:rsid w:val="005B6B41"/>
    <w:rsid w:val="005B7044"/>
    <w:rsid w:val="005B7603"/>
    <w:rsid w:val="005C0277"/>
    <w:rsid w:val="005C039C"/>
    <w:rsid w:val="005C0ED8"/>
    <w:rsid w:val="005C136B"/>
    <w:rsid w:val="005C2229"/>
    <w:rsid w:val="005C26DE"/>
    <w:rsid w:val="005C3C69"/>
    <w:rsid w:val="005C41AB"/>
    <w:rsid w:val="005C5551"/>
    <w:rsid w:val="005D02B6"/>
    <w:rsid w:val="005D0E97"/>
    <w:rsid w:val="005D0EA6"/>
    <w:rsid w:val="005D1A05"/>
    <w:rsid w:val="005D1EEA"/>
    <w:rsid w:val="005D4D84"/>
    <w:rsid w:val="005D5271"/>
    <w:rsid w:val="005D52AA"/>
    <w:rsid w:val="005D7876"/>
    <w:rsid w:val="005E0DA7"/>
    <w:rsid w:val="005E0F40"/>
    <w:rsid w:val="005E1978"/>
    <w:rsid w:val="005E2D80"/>
    <w:rsid w:val="005E6E9D"/>
    <w:rsid w:val="005E76D3"/>
    <w:rsid w:val="005F174E"/>
    <w:rsid w:val="005F1D7F"/>
    <w:rsid w:val="005F39FD"/>
    <w:rsid w:val="005F4F48"/>
    <w:rsid w:val="005F50AD"/>
    <w:rsid w:val="005F5DF3"/>
    <w:rsid w:val="005F610C"/>
    <w:rsid w:val="005F67D5"/>
    <w:rsid w:val="005F6C86"/>
    <w:rsid w:val="005F7036"/>
    <w:rsid w:val="00600A25"/>
    <w:rsid w:val="00600B21"/>
    <w:rsid w:val="00600D56"/>
    <w:rsid w:val="00601C18"/>
    <w:rsid w:val="00602CEE"/>
    <w:rsid w:val="00603A83"/>
    <w:rsid w:val="0060457F"/>
    <w:rsid w:val="00604E89"/>
    <w:rsid w:val="00605037"/>
    <w:rsid w:val="006062DA"/>
    <w:rsid w:val="00606BCA"/>
    <w:rsid w:val="00610F7D"/>
    <w:rsid w:val="00612A4E"/>
    <w:rsid w:val="00612F73"/>
    <w:rsid w:val="00614B08"/>
    <w:rsid w:val="00615579"/>
    <w:rsid w:val="0061788E"/>
    <w:rsid w:val="006201F4"/>
    <w:rsid w:val="00620504"/>
    <w:rsid w:val="00620FC5"/>
    <w:rsid w:val="0062176A"/>
    <w:rsid w:val="00621E04"/>
    <w:rsid w:val="00622248"/>
    <w:rsid w:val="006222CC"/>
    <w:rsid w:val="0062405C"/>
    <w:rsid w:val="0062473A"/>
    <w:rsid w:val="00625090"/>
    <w:rsid w:val="0062610C"/>
    <w:rsid w:val="00626AED"/>
    <w:rsid w:val="0062729F"/>
    <w:rsid w:val="0062781F"/>
    <w:rsid w:val="00627E13"/>
    <w:rsid w:val="00630D53"/>
    <w:rsid w:val="00631499"/>
    <w:rsid w:val="00631695"/>
    <w:rsid w:val="00631AF0"/>
    <w:rsid w:val="006333BD"/>
    <w:rsid w:val="00633981"/>
    <w:rsid w:val="00634567"/>
    <w:rsid w:val="006345D8"/>
    <w:rsid w:val="0063479C"/>
    <w:rsid w:val="0063574C"/>
    <w:rsid w:val="00635AF0"/>
    <w:rsid w:val="006360D3"/>
    <w:rsid w:val="00641C5E"/>
    <w:rsid w:val="00642A55"/>
    <w:rsid w:val="006436A5"/>
    <w:rsid w:val="00643AA5"/>
    <w:rsid w:val="00643BF9"/>
    <w:rsid w:val="006463FD"/>
    <w:rsid w:val="006464A2"/>
    <w:rsid w:val="00646E10"/>
    <w:rsid w:val="0064786F"/>
    <w:rsid w:val="0065295C"/>
    <w:rsid w:val="006529C0"/>
    <w:rsid w:val="00652C85"/>
    <w:rsid w:val="00654EC3"/>
    <w:rsid w:val="00655DFF"/>
    <w:rsid w:val="006565B2"/>
    <w:rsid w:val="006567D0"/>
    <w:rsid w:val="00656ABD"/>
    <w:rsid w:val="00656E15"/>
    <w:rsid w:val="00660287"/>
    <w:rsid w:val="00662DB4"/>
    <w:rsid w:val="00663313"/>
    <w:rsid w:val="006645A1"/>
    <w:rsid w:val="00664826"/>
    <w:rsid w:val="006648F7"/>
    <w:rsid w:val="00664E8B"/>
    <w:rsid w:val="006657CA"/>
    <w:rsid w:val="0066608F"/>
    <w:rsid w:val="0066620C"/>
    <w:rsid w:val="006709D5"/>
    <w:rsid w:val="00673836"/>
    <w:rsid w:val="00674628"/>
    <w:rsid w:val="006746CE"/>
    <w:rsid w:val="00675B68"/>
    <w:rsid w:val="006761FD"/>
    <w:rsid w:val="006763A6"/>
    <w:rsid w:val="00682D05"/>
    <w:rsid w:val="00683786"/>
    <w:rsid w:val="00683D69"/>
    <w:rsid w:val="00683E85"/>
    <w:rsid w:val="0068497E"/>
    <w:rsid w:val="0068522E"/>
    <w:rsid w:val="00686745"/>
    <w:rsid w:val="00686772"/>
    <w:rsid w:val="006877F1"/>
    <w:rsid w:val="00691340"/>
    <w:rsid w:val="00691E08"/>
    <w:rsid w:val="00694127"/>
    <w:rsid w:val="006948F9"/>
    <w:rsid w:val="006952F5"/>
    <w:rsid w:val="00695D9D"/>
    <w:rsid w:val="00697E26"/>
    <w:rsid w:val="00697F8A"/>
    <w:rsid w:val="006A0BB3"/>
    <w:rsid w:val="006A3C84"/>
    <w:rsid w:val="006A5069"/>
    <w:rsid w:val="006A57F3"/>
    <w:rsid w:val="006A7AC7"/>
    <w:rsid w:val="006A7E12"/>
    <w:rsid w:val="006B170C"/>
    <w:rsid w:val="006B1774"/>
    <w:rsid w:val="006B2F30"/>
    <w:rsid w:val="006B38E1"/>
    <w:rsid w:val="006B3E44"/>
    <w:rsid w:val="006B421F"/>
    <w:rsid w:val="006B4748"/>
    <w:rsid w:val="006B6DCE"/>
    <w:rsid w:val="006B76F0"/>
    <w:rsid w:val="006B7DEA"/>
    <w:rsid w:val="006C0C85"/>
    <w:rsid w:val="006C28C9"/>
    <w:rsid w:val="006C2AD9"/>
    <w:rsid w:val="006C3FE3"/>
    <w:rsid w:val="006C45E5"/>
    <w:rsid w:val="006C4A00"/>
    <w:rsid w:val="006C4ABB"/>
    <w:rsid w:val="006C536F"/>
    <w:rsid w:val="006C5C99"/>
    <w:rsid w:val="006C5ED4"/>
    <w:rsid w:val="006C6275"/>
    <w:rsid w:val="006C6ACB"/>
    <w:rsid w:val="006C7122"/>
    <w:rsid w:val="006C7350"/>
    <w:rsid w:val="006C79ED"/>
    <w:rsid w:val="006C7D10"/>
    <w:rsid w:val="006C7F0A"/>
    <w:rsid w:val="006D0982"/>
    <w:rsid w:val="006D141D"/>
    <w:rsid w:val="006D1C35"/>
    <w:rsid w:val="006D1DCD"/>
    <w:rsid w:val="006D24A3"/>
    <w:rsid w:val="006D24C3"/>
    <w:rsid w:val="006D7A93"/>
    <w:rsid w:val="006E00DB"/>
    <w:rsid w:val="006E09B4"/>
    <w:rsid w:val="006E290B"/>
    <w:rsid w:val="006E4476"/>
    <w:rsid w:val="006E6243"/>
    <w:rsid w:val="006F2382"/>
    <w:rsid w:val="006F246A"/>
    <w:rsid w:val="006F27A7"/>
    <w:rsid w:val="006F2AEE"/>
    <w:rsid w:val="006F2D9B"/>
    <w:rsid w:val="006F4B27"/>
    <w:rsid w:val="006F4EF2"/>
    <w:rsid w:val="006F68F8"/>
    <w:rsid w:val="00700269"/>
    <w:rsid w:val="00703105"/>
    <w:rsid w:val="00704460"/>
    <w:rsid w:val="007065DE"/>
    <w:rsid w:val="007066C7"/>
    <w:rsid w:val="0070710B"/>
    <w:rsid w:val="00707AF0"/>
    <w:rsid w:val="00707E31"/>
    <w:rsid w:val="00710374"/>
    <w:rsid w:val="007103A6"/>
    <w:rsid w:val="007113EE"/>
    <w:rsid w:val="007116FB"/>
    <w:rsid w:val="00711FA9"/>
    <w:rsid w:val="007120FF"/>
    <w:rsid w:val="00712687"/>
    <w:rsid w:val="00712CC0"/>
    <w:rsid w:val="00712E20"/>
    <w:rsid w:val="00713114"/>
    <w:rsid w:val="00715593"/>
    <w:rsid w:val="00715EBB"/>
    <w:rsid w:val="00716D23"/>
    <w:rsid w:val="00717994"/>
    <w:rsid w:val="00723462"/>
    <w:rsid w:val="0072446C"/>
    <w:rsid w:val="00724D09"/>
    <w:rsid w:val="00725D24"/>
    <w:rsid w:val="00726146"/>
    <w:rsid w:val="00726AD2"/>
    <w:rsid w:val="00727181"/>
    <w:rsid w:val="0073210C"/>
    <w:rsid w:val="007335C1"/>
    <w:rsid w:val="007348EF"/>
    <w:rsid w:val="00735199"/>
    <w:rsid w:val="007351B9"/>
    <w:rsid w:val="0073548F"/>
    <w:rsid w:val="00735FC1"/>
    <w:rsid w:val="00737005"/>
    <w:rsid w:val="00737BDB"/>
    <w:rsid w:val="00740077"/>
    <w:rsid w:val="0074126C"/>
    <w:rsid w:val="0074179C"/>
    <w:rsid w:val="00746112"/>
    <w:rsid w:val="00746697"/>
    <w:rsid w:val="00746F46"/>
    <w:rsid w:val="00747424"/>
    <w:rsid w:val="00747AB8"/>
    <w:rsid w:val="00750D5C"/>
    <w:rsid w:val="007521CD"/>
    <w:rsid w:val="007526D9"/>
    <w:rsid w:val="00752A94"/>
    <w:rsid w:val="00752F9D"/>
    <w:rsid w:val="0075516F"/>
    <w:rsid w:val="00756A57"/>
    <w:rsid w:val="007571E5"/>
    <w:rsid w:val="00757B0F"/>
    <w:rsid w:val="00757CDD"/>
    <w:rsid w:val="00760C3F"/>
    <w:rsid w:val="007613B6"/>
    <w:rsid w:val="00761BA9"/>
    <w:rsid w:val="00761CAD"/>
    <w:rsid w:val="0076230B"/>
    <w:rsid w:val="007638A4"/>
    <w:rsid w:val="00764486"/>
    <w:rsid w:val="00764BC5"/>
    <w:rsid w:val="00765585"/>
    <w:rsid w:val="007657BE"/>
    <w:rsid w:val="00765A6D"/>
    <w:rsid w:val="00766E40"/>
    <w:rsid w:val="00767CB7"/>
    <w:rsid w:val="00771072"/>
    <w:rsid w:val="00771851"/>
    <w:rsid w:val="00771B21"/>
    <w:rsid w:val="00774212"/>
    <w:rsid w:val="0077473C"/>
    <w:rsid w:val="00774B4A"/>
    <w:rsid w:val="00774C8D"/>
    <w:rsid w:val="00777CF5"/>
    <w:rsid w:val="00780F40"/>
    <w:rsid w:val="00781162"/>
    <w:rsid w:val="007813D6"/>
    <w:rsid w:val="0078245A"/>
    <w:rsid w:val="00783D6E"/>
    <w:rsid w:val="00784ECC"/>
    <w:rsid w:val="00784EF7"/>
    <w:rsid w:val="00785837"/>
    <w:rsid w:val="00786DFD"/>
    <w:rsid w:val="00786FDC"/>
    <w:rsid w:val="00787CC6"/>
    <w:rsid w:val="007910B9"/>
    <w:rsid w:val="007914E2"/>
    <w:rsid w:val="0079165C"/>
    <w:rsid w:val="007919EB"/>
    <w:rsid w:val="00792458"/>
    <w:rsid w:val="00792AC0"/>
    <w:rsid w:val="00792F36"/>
    <w:rsid w:val="007936C9"/>
    <w:rsid w:val="007956BD"/>
    <w:rsid w:val="00797181"/>
    <w:rsid w:val="00797BF8"/>
    <w:rsid w:val="007A1FD2"/>
    <w:rsid w:val="007A3ACA"/>
    <w:rsid w:val="007A5542"/>
    <w:rsid w:val="007A79C3"/>
    <w:rsid w:val="007B0174"/>
    <w:rsid w:val="007B18F1"/>
    <w:rsid w:val="007B2640"/>
    <w:rsid w:val="007B55B9"/>
    <w:rsid w:val="007B56FB"/>
    <w:rsid w:val="007B5F02"/>
    <w:rsid w:val="007B607D"/>
    <w:rsid w:val="007B7511"/>
    <w:rsid w:val="007B75BB"/>
    <w:rsid w:val="007B7DC8"/>
    <w:rsid w:val="007C00BD"/>
    <w:rsid w:val="007C0AAA"/>
    <w:rsid w:val="007C31C4"/>
    <w:rsid w:val="007C37A5"/>
    <w:rsid w:val="007C3D65"/>
    <w:rsid w:val="007C4505"/>
    <w:rsid w:val="007C4AB5"/>
    <w:rsid w:val="007C56D8"/>
    <w:rsid w:val="007C591D"/>
    <w:rsid w:val="007C6E7D"/>
    <w:rsid w:val="007D1328"/>
    <w:rsid w:val="007D1BBC"/>
    <w:rsid w:val="007D1FDA"/>
    <w:rsid w:val="007D6F38"/>
    <w:rsid w:val="007E0ABB"/>
    <w:rsid w:val="007E0D4B"/>
    <w:rsid w:val="007E2009"/>
    <w:rsid w:val="007E2E3F"/>
    <w:rsid w:val="007E4356"/>
    <w:rsid w:val="007E6AC4"/>
    <w:rsid w:val="007E6E6D"/>
    <w:rsid w:val="007E797F"/>
    <w:rsid w:val="007E7C58"/>
    <w:rsid w:val="007F0A99"/>
    <w:rsid w:val="007F0B1F"/>
    <w:rsid w:val="007F229E"/>
    <w:rsid w:val="007F325F"/>
    <w:rsid w:val="007F34BE"/>
    <w:rsid w:val="007F43F9"/>
    <w:rsid w:val="007F5A5C"/>
    <w:rsid w:val="007F623A"/>
    <w:rsid w:val="007F66A0"/>
    <w:rsid w:val="007F6AEF"/>
    <w:rsid w:val="00800277"/>
    <w:rsid w:val="00801A99"/>
    <w:rsid w:val="00801E1D"/>
    <w:rsid w:val="0080231E"/>
    <w:rsid w:val="008023A6"/>
    <w:rsid w:val="0080281E"/>
    <w:rsid w:val="00802E12"/>
    <w:rsid w:val="008031A1"/>
    <w:rsid w:val="00803747"/>
    <w:rsid w:val="00803762"/>
    <w:rsid w:val="00803777"/>
    <w:rsid w:val="008049D0"/>
    <w:rsid w:val="00806100"/>
    <w:rsid w:val="008063F7"/>
    <w:rsid w:val="008069C4"/>
    <w:rsid w:val="00806C47"/>
    <w:rsid w:val="00807BBC"/>
    <w:rsid w:val="00810D53"/>
    <w:rsid w:val="00810DC9"/>
    <w:rsid w:val="00811BA5"/>
    <w:rsid w:val="00812BCE"/>
    <w:rsid w:val="00813229"/>
    <w:rsid w:val="00813339"/>
    <w:rsid w:val="00813A60"/>
    <w:rsid w:val="0081521F"/>
    <w:rsid w:val="00815AB0"/>
    <w:rsid w:val="0081638D"/>
    <w:rsid w:val="0081682A"/>
    <w:rsid w:val="00817625"/>
    <w:rsid w:val="008178F9"/>
    <w:rsid w:val="00820236"/>
    <w:rsid w:val="0082111E"/>
    <w:rsid w:val="008222A2"/>
    <w:rsid w:val="00822B19"/>
    <w:rsid w:val="008260F7"/>
    <w:rsid w:val="0083072A"/>
    <w:rsid w:val="00830D11"/>
    <w:rsid w:val="008318C4"/>
    <w:rsid w:val="00831997"/>
    <w:rsid w:val="008328BC"/>
    <w:rsid w:val="00832928"/>
    <w:rsid w:val="00833CD9"/>
    <w:rsid w:val="00835021"/>
    <w:rsid w:val="00836592"/>
    <w:rsid w:val="0083683B"/>
    <w:rsid w:val="00836990"/>
    <w:rsid w:val="00836B97"/>
    <w:rsid w:val="00837B22"/>
    <w:rsid w:val="0084094F"/>
    <w:rsid w:val="0084438F"/>
    <w:rsid w:val="00845496"/>
    <w:rsid w:val="00845B6A"/>
    <w:rsid w:val="008473C9"/>
    <w:rsid w:val="008514C7"/>
    <w:rsid w:val="008521E4"/>
    <w:rsid w:val="008527DB"/>
    <w:rsid w:val="00852801"/>
    <w:rsid w:val="00852CF8"/>
    <w:rsid w:val="0085422F"/>
    <w:rsid w:val="00854C78"/>
    <w:rsid w:val="00854E1A"/>
    <w:rsid w:val="00854F7E"/>
    <w:rsid w:val="008557EA"/>
    <w:rsid w:val="00855C1E"/>
    <w:rsid w:val="008569C6"/>
    <w:rsid w:val="008572A8"/>
    <w:rsid w:val="00860311"/>
    <w:rsid w:val="00860D8D"/>
    <w:rsid w:val="008620BE"/>
    <w:rsid w:val="00864781"/>
    <w:rsid w:val="00865C61"/>
    <w:rsid w:val="00865DB7"/>
    <w:rsid w:val="00865FCC"/>
    <w:rsid w:val="008661F6"/>
    <w:rsid w:val="008666BC"/>
    <w:rsid w:val="00866DD8"/>
    <w:rsid w:val="008679A8"/>
    <w:rsid w:val="008728F4"/>
    <w:rsid w:val="008737EE"/>
    <w:rsid w:val="0087460A"/>
    <w:rsid w:val="0087489B"/>
    <w:rsid w:val="00874EAF"/>
    <w:rsid w:val="008765A3"/>
    <w:rsid w:val="00876DB7"/>
    <w:rsid w:val="00876E4A"/>
    <w:rsid w:val="00877066"/>
    <w:rsid w:val="008770A1"/>
    <w:rsid w:val="00877159"/>
    <w:rsid w:val="00877171"/>
    <w:rsid w:val="00880117"/>
    <w:rsid w:val="0088067C"/>
    <w:rsid w:val="00881070"/>
    <w:rsid w:val="008812AA"/>
    <w:rsid w:val="008813EF"/>
    <w:rsid w:val="00881ABC"/>
    <w:rsid w:val="00883146"/>
    <w:rsid w:val="0088466C"/>
    <w:rsid w:val="008847A5"/>
    <w:rsid w:val="008847FB"/>
    <w:rsid w:val="00887047"/>
    <w:rsid w:val="00887080"/>
    <w:rsid w:val="00887319"/>
    <w:rsid w:val="00887460"/>
    <w:rsid w:val="008906DA"/>
    <w:rsid w:val="00890E23"/>
    <w:rsid w:val="00893456"/>
    <w:rsid w:val="008945F8"/>
    <w:rsid w:val="00894DBD"/>
    <w:rsid w:val="0089564F"/>
    <w:rsid w:val="008A0A92"/>
    <w:rsid w:val="008A234E"/>
    <w:rsid w:val="008A235C"/>
    <w:rsid w:val="008A30E5"/>
    <w:rsid w:val="008A3BD3"/>
    <w:rsid w:val="008A463E"/>
    <w:rsid w:val="008B094B"/>
    <w:rsid w:val="008B0E97"/>
    <w:rsid w:val="008B100F"/>
    <w:rsid w:val="008B2328"/>
    <w:rsid w:val="008B44D3"/>
    <w:rsid w:val="008B495F"/>
    <w:rsid w:val="008B5628"/>
    <w:rsid w:val="008B65ED"/>
    <w:rsid w:val="008B7F23"/>
    <w:rsid w:val="008C0139"/>
    <w:rsid w:val="008C16A3"/>
    <w:rsid w:val="008C1F58"/>
    <w:rsid w:val="008C3BFB"/>
    <w:rsid w:val="008C4967"/>
    <w:rsid w:val="008C5326"/>
    <w:rsid w:val="008C5B14"/>
    <w:rsid w:val="008C6CF0"/>
    <w:rsid w:val="008C6D00"/>
    <w:rsid w:val="008D1DDA"/>
    <w:rsid w:val="008D2380"/>
    <w:rsid w:val="008D2CC0"/>
    <w:rsid w:val="008D2D97"/>
    <w:rsid w:val="008D4DEC"/>
    <w:rsid w:val="008D527F"/>
    <w:rsid w:val="008D7C09"/>
    <w:rsid w:val="008E36AD"/>
    <w:rsid w:val="008E6661"/>
    <w:rsid w:val="008E6B78"/>
    <w:rsid w:val="008E7344"/>
    <w:rsid w:val="008F0AB9"/>
    <w:rsid w:val="008F3D05"/>
    <w:rsid w:val="008F3D7E"/>
    <w:rsid w:val="008F3F4A"/>
    <w:rsid w:val="008F67B5"/>
    <w:rsid w:val="008F6C47"/>
    <w:rsid w:val="008F7017"/>
    <w:rsid w:val="009015EF"/>
    <w:rsid w:val="0090284F"/>
    <w:rsid w:val="009039C0"/>
    <w:rsid w:val="00903E8F"/>
    <w:rsid w:val="009051F3"/>
    <w:rsid w:val="009055FF"/>
    <w:rsid w:val="00905A64"/>
    <w:rsid w:val="0091057E"/>
    <w:rsid w:val="0091090E"/>
    <w:rsid w:val="00910AC3"/>
    <w:rsid w:val="00911B3B"/>
    <w:rsid w:val="00912850"/>
    <w:rsid w:val="0091389B"/>
    <w:rsid w:val="009151B2"/>
    <w:rsid w:val="00915506"/>
    <w:rsid w:val="009158A4"/>
    <w:rsid w:val="00916E55"/>
    <w:rsid w:val="0091734B"/>
    <w:rsid w:val="009178AF"/>
    <w:rsid w:val="00917CEE"/>
    <w:rsid w:val="0092011A"/>
    <w:rsid w:val="00920715"/>
    <w:rsid w:val="00923656"/>
    <w:rsid w:val="00924546"/>
    <w:rsid w:val="00924B8D"/>
    <w:rsid w:val="00925F12"/>
    <w:rsid w:val="00926019"/>
    <w:rsid w:val="00927619"/>
    <w:rsid w:val="00930928"/>
    <w:rsid w:val="00930B06"/>
    <w:rsid w:val="009321F5"/>
    <w:rsid w:val="00932266"/>
    <w:rsid w:val="009327C5"/>
    <w:rsid w:val="00932FAE"/>
    <w:rsid w:val="00933E14"/>
    <w:rsid w:val="0093410F"/>
    <w:rsid w:val="00936065"/>
    <w:rsid w:val="00940DFE"/>
    <w:rsid w:val="00941B10"/>
    <w:rsid w:val="009436C7"/>
    <w:rsid w:val="00943A9D"/>
    <w:rsid w:val="009444A2"/>
    <w:rsid w:val="009445AF"/>
    <w:rsid w:val="00944A23"/>
    <w:rsid w:val="00945DD4"/>
    <w:rsid w:val="00946554"/>
    <w:rsid w:val="0094671F"/>
    <w:rsid w:val="0094761F"/>
    <w:rsid w:val="0095058D"/>
    <w:rsid w:val="00950C3A"/>
    <w:rsid w:val="009513FC"/>
    <w:rsid w:val="0095220C"/>
    <w:rsid w:val="00955ADB"/>
    <w:rsid w:val="00956BEA"/>
    <w:rsid w:val="009603B9"/>
    <w:rsid w:val="0096129F"/>
    <w:rsid w:val="00961C46"/>
    <w:rsid w:val="00965A8A"/>
    <w:rsid w:val="00967C5B"/>
    <w:rsid w:val="00970A95"/>
    <w:rsid w:val="0097222A"/>
    <w:rsid w:val="009727D3"/>
    <w:rsid w:val="00973C1E"/>
    <w:rsid w:val="00973FDF"/>
    <w:rsid w:val="00974306"/>
    <w:rsid w:val="009766B8"/>
    <w:rsid w:val="00976BDD"/>
    <w:rsid w:val="00976C5B"/>
    <w:rsid w:val="00976F3A"/>
    <w:rsid w:val="00977F9D"/>
    <w:rsid w:val="00980011"/>
    <w:rsid w:val="00980A0E"/>
    <w:rsid w:val="009818A7"/>
    <w:rsid w:val="00983037"/>
    <w:rsid w:val="00984085"/>
    <w:rsid w:val="009846D7"/>
    <w:rsid w:val="0098487E"/>
    <w:rsid w:val="00984B92"/>
    <w:rsid w:val="00985061"/>
    <w:rsid w:val="009850E9"/>
    <w:rsid w:val="00985702"/>
    <w:rsid w:val="00985B76"/>
    <w:rsid w:val="00987602"/>
    <w:rsid w:val="00987F8D"/>
    <w:rsid w:val="00990C9F"/>
    <w:rsid w:val="0099150B"/>
    <w:rsid w:val="0099164D"/>
    <w:rsid w:val="00993526"/>
    <w:rsid w:val="00994C1A"/>
    <w:rsid w:val="0099580E"/>
    <w:rsid w:val="00995A0F"/>
    <w:rsid w:val="0099643C"/>
    <w:rsid w:val="0099651D"/>
    <w:rsid w:val="0099737B"/>
    <w:rsid w:val="00997FBB"/>
    <w:rsid w:val="009A3488"/>
    <w:rsid w:val="009A3980"/>
    <w:rsid w:val="009A3AEF"/>
    <w:rsid w:val="009A3B12"/>
    <w:rsid w:val="009A402F"/>
    <w:rsid w:val="009A4781"/>
    <w:rsid w:val="009A53CC"/>
    <w:rsid w:val="009A570E"/>
    <w:rsid w:val="009A57FA"/>
    <w:rsid w:val="009A5849"/>
    <w:rsid w:val="009A7817"/>
    <w:rsid w:val="009B1377"/>
    <w:rsid w:val="009B368E"/>
    <w:rsid w:val="009B3EDE"/>
    <w:rsid w:val="009B5679"/>
    <w:rsid w:val="009B66D3"/>
    <w:rsid w:val="009B71D8"/>
    <w:rsid w:val="009B7A28"/>
    <w:rsid w:val="009B7A90"/>
    <w:rsid w:val="009C0185"/>
    <w:rsid w:val="009C02C8"/>
    <w:rsid w:val="009C2851"/>
    <w:rsid w:val="009C31C1"/>
    <w:rsid w:val="009C37B4"/>
    <w:rsid w:val="009C4D5F"/>
    <w:rsid w:val="009C5D9A"/>
    <w:rsid w:val="009C6BDD"/>
    <w:rsid w:val="009D04D3"/>
    <w:rsid w:val="009D1550"/>
    <w:rsid w:val="009D2434"/>
    <w:rsid w:val="009D4EB1"/>
    <w:rsid w:val="009D5CF9"/>
    <w:rsid w:val="009E085A"/>
    <w:rsid w:val="009E155E"/>
    <w:rsid w:val="009E352A"/>
    <w:rsid w:val="009E3747"/>
    <w:rsid w:val="009E3F56"/>
    <w:rsid w:val="009E5809"/>
    <w:rsid w:val="009E5ADE"/>
    <w:rsid w:val="009E67B7"/>
    <w:rsid w:val="009E6FDC"/>
    <w:rsid w:val="009E70CF"/>
    <w:rsid w:val="009E7B9A"/>
    <w:rsid w:val="009F3D28"/>
    <w:rsid w:val="009F4449"/>
    <w:rsid w:val="009F5F0B"/>
    <w:rsid w:val="009F648B"/>
    <w:rsid w:val="009F7C96"/>
    <w:rsid w:val="00A007E9"/>
    <w:rsid w:val="00A01B13"/>
    <w:rsid w:val="00A03F43"/>
    <w:rsid w:val="00A0423C"/>
    <w:rsid w:val="00A04402"/>
    <w:rsid w:val="00A0532F"/>
    <w:rsid w:val="00A0641C"/>
    <w:rsid w:val="00A06684"/>
    <w:rsid w:val="00A07265"/>
    <w:rsid w:val="00A0761E"/>
    <w:rsid w:val="00A07D97"/>
    <w:rsid w:val="00A07E55"/>
    <w:rsid w:val="00A10B56"/>
    <w:rsid w:val="00A130A5"/>
    <w:rsid w:val="00A15873"/>
    <w:rsid w:val="00A158AA"/>
    <w:rsid w:val="00A213FB"/>
    <w:rsid w:val="00A22266"/>
    <w:rsid w:val="00A2278E"/>
    <w:rsid w:val="00A23467"/>
    <w:rsid w:val="00A23FA2"/>
    <w:rsid w:val="00A24060"/>
    <w:rsid w:val="00A2482C"/>
    <w:rsid w:val="00A24EC3"/>
    <w:rsid w:val="00A274F6"/>
    <w:rsid w:val="00A277BC"/>
    <w:rsid w:val="00A30111"/>
    <w:rsid w:val="00A30E47"/>
    <w:rsid w:val="00A31720"/>
    <w:rsid w:val="00A322B1"/>
    <w:rsid w:val="00A32D64"/>
    <w:rsid w:val="00A352BC"/>
    <w:rsid w:val="00A35772"/>
    <w:rsid w:val="00A35856"/>
    <w:rsid w:val="00A35D90"/>
    <w:rsid w:val="00A366DB"/>
    <w:rsid w:val="00A37053"/>
    <w:rsid w:val="00A45FC6"/>
    <w:rsid w:val="00A460C6"/>
    <w:rsid w:val="00A47047"/>
    <w:rsid w:val="00A47E25"/>
    <w:rsid w:val="00A50531"/>
    <w:rsid w:val="00A5060B"/>
    <w:rsid w:val="00A51EB8"/>
    <w:rsid w:val="00A52893"/>
    <w:rsid w:val="00A52D27"/>
    <w:rsid w:val="00A535C8"/>
    <w:rsid w:val="00A53733"/>
    <w:rsid w:val="00A54B6F"/>
    <w:rsid w:val="00A550BF"/>
    <w:rsid w:val="00A55CF9"/>
    <w:rsid w:val="00A56953"/>
    <w:rsid w:val="00A56EA3"/>
    <w:rsid w:val="00A57C4A"/>
    <w:rsid w:val="00A6098B"/>
    <w:rsid w:val="00A60E51"/>
    <w:rsid w:val="00A60F64"/>
    <w:rsid w:val="00A612C9"/>
    <w:rsid w:val="00A63FFE"/>
    <w:rsid w:val="00A6482C"/>
    <w:rsid w:val="00A64C9B"/>
    <w:rsid w:val="00A64E55"/>
    <w:rsid w:val="00A6555F"/>
    <w:rsid w:val="00A673F6"/>
    <w:rsid w:val="00A70602"/>
    <w:rsid w:val="00A70E61"/>
    <w:rsid w:val="00A70FDF"/>
    <w:rsid w:val="00A72FD1"/>
    <w:rsid w:val="00A73A27"/>
    <w:rsid w:val="00A73D2F"/>
    <w:rsid w:val="00A7485C"/>
    <w:rsid w:val="00A7589A"/>
    <w:rsid w:val="00A75CC0"/>
    <w:rsid w:val="00A771B6"/>
    <w:rsid w:val="00A77B24"/>
    <w:rsid w:val="00A8093B"/>
    <w:rsid w:val="00A80AF3"/>
    <w:rsid w:val="00A819A9"/>
    <w:rsid w:val="00A81FBD"/>
    <w:rsid w:val="00A828A0"/>
    <w:rsid w:val="00A83DD7"/>
    <w:rsid w:val="00A83FAE"/>
    <w:rsid w:val="00A875A6"/>
    <w:rsid w:val="00A87D70"/>
    <w:rsid w:val="00A9073D"/>
    <w:rsid w:val="00A908DB"/>
    <w:rsid w:val="00A916E2"/>
    <w:rsid w:val="00A92207"/>
    <w:rsid w:val="00A92435"/>
    <w:rsid w:val="00A92486"/>
    <w:rsid w:val="00A93991"/>
    <w:rsid w:val="00A93C50"/>
    <w:rsid w:val="00A94967"/>
    <w:rsid w:val="00A94E08"/>
    <w:rsid w:val="00A97F84"/>
    <w:rsid w:val="00AA13B2"/>
    <w:rsid w:val="00AA40CD"/>
    <w:rsid w:val="00AA4973"/>
    <w:rsid w:val="00AA529B"/>
    <w:rsid w:val="00AA5399"/>
    <w:rsid w:val="00AA58C6"/>
    <w:rsid w:val="00AA5CF8"/>
    <w:rsid w:val="00AA6636"/>
    <w:rsid w:val="00AA78D6"/>
    <w:rsid w:val="00AB1D1D"/>
    <w:rsid w:val="00AB2641"/>
    <w:rsid w:val="00AB4FA5"/>
    <w:rsid w:val="00AB53EF"/>
    <w:rsid w:val="00AB5D57"/>
    <w:rsid w:val="00AB6F00"/>
    <w:rsid w:val="00AC044F"/>
    <w:rsid w:val="00AC0BF0"/>
    <w:rsid w:val="00AC1836"/>
    <w:rsid w:val="00AC1A73"/>
    <w:rsid w:val="00AC1F3C"/>
    <w:rsid w:val="00AC257F"/>
    <w:rsid w:val="00AC2C28"/>
    <w:rsid w:val="00AC4ADA"/>
    <w:rsid w:val="00AC4B74"/>
    <w:rsid w:val="00AC51D4"/>
    <w:rsid w:val="00AC5746"/>
    <w:rsid w:val="00AC5BE5"/>
    <w:rsid w:val="00AC77BD"/>
    <w:rsid w:val="00AC7945"/>
    <w:rsid w:val="00AC7949"/>
    <w:rsid w:val="00AD0278"/>
    <w:rsid w:val="00AD06C4"/>
    <w:rsid w:val="00AD16A4"/>
    <w:rsid w:val="00AD1BC1"/>
    <w:rsid w:val="00AD1C9F"/>
    <w:rsid w:val="00AD3661"/>
    <w:rsid w:val="00AD386F"/>
    <w:rsid w:val="00AD47FD"/>
    <w:rsid w:val="00AD5257"/>
    <w:rsid w:val="00AD52D1"/>
    <w:rsid w:val="00AD5819"/>
    <w:rsid w:val="00AD6E07"/>
    <w:rsid w:val="00AD778D"/>
    <w:rsid w:val="00AE0886"/>
    <w:rsid w:val="00AE1EA0"/>
    <w:rsid w:val="00AE21B1"/>
    <w:rsid w:val="00AE269E"/>
    <w:rsid w:val="00AE33F9"/>
    <w:rsid w:val="00AE3C52"/>
    <w:rsid w:val="00AE4534"/>
    <w:rsid w:val="00AE48D2"/>
    <w:rsid w:val="00AE4D27"/>
    <w:rsid w:val="00AE539F"/>
    <w:rsid w:val="00AE5D1B"/>
    <w:rsid w:val="00AE5D6C"/>
    <w:rsid w:val="00AE75EA"/>
    <w:rsid w:val="00AF0169"/>
    <w:rsid w:val="00AF05FA"/>
    <w:rsid w:val="00AF1488"/>
    <w:rsid w:val="00AF1740"/>
    <w:rsid w:val="00AF2380"/>
    <w:rsid w:val="00AF51EE"/>
    <w:rsid w:val="00AF5430"/>
    <w:rsid w:val="00AF5EE1"/>
    <w:rsid w:val="00AF6B84"/>
    <w:rsid w:val="00B003C3"/>
    <w:rsid w:val="00B01247"/>
    <w:rsid w:val="00B01A4E"/>
    <w:rsid w:val="00B01E39"/>
    <w:rsid w:val="00B03854"/>
    <w:rsid w:val="00B03991"/>
    <w:rsid w:val="00B053AF"/>
    <w:rsid w:val="00B05BAB"/>
    <w:rsid w:val="00B07803"/>
    <w:rsid w:val="00B079A6"/>
    <w:rsid w:val="00B07EE3"/>
    <w:rsid w:val="00B109BB"/>
    <w:rsid w:val="00B11795"/>
    <w:rsid w:val="00B123A8"/>
    <w:rsid w:val="00B123BF"/>
    <w:rsid w:val="00B12B8D"/>
    <w:rsid w:val="00B13870"/>
    <w:rsid w:val="00B1477A"/>
    <w:rsid w:val="00B15002"/>
    <w:rsid w:val="00B15C7F"/>
    <w:rsid w:val="00B163DD"/>
    <w:rsid w:val="00B2011B"/>
    <w:rsid w:val="00B20BEC"/>
    <w:rsid w:val="00B24222"/>
    <w:rsid w:val="00B245D3"/>
    <w:rsid w:val="00B24B83"/>
    <w:rsid w:val="00B250C1"/>
    <w:rsid w:val="00B2571F"/>
    <w:rsid w:val="00B31D07"/>
    <w:rsid w:val="00B32E92"/>
    <w:rsid w:val="00B3314D"/>
    <w:rsid w:val="00B34974"/>
    <w:rsid w:val="00B361E6"/>
    <w:rsid w:val="00B3641E"/>
    <w:rsid w:val="00B40DB8"/>
    <w:rsid w:val="00B42D82"/>
    <w:rsid w:val="00B472FC"/>
    <w:rsid w:val="00B47FAF"/>
    <w:rsid w:val="00B47FE6"/>
    <w:rsid w:val="00B50E70"/>
    <w:rsid w:val="00B51870"/>
    <w:rsid w:val="00B52FCE"/>
    <w:rsid w:val="00B534C1"/>
    <w:rsid w:val="00B53D97"/>
    <w:rsid w:val="00B53EDC"/>
    <w:rsid w:val="00B55982"/>
    <w:rsid w:val="00B56D93"/>
    <w:rsid w:val="00B57581"/>
    <w:rsid w:val="00B625D0"/>
    <w:rsid w:val="00B63B33"/>
    <w:rsid w:val="00B655EA"/>
    <w:rsid w:val="00B65B1E"/>
    <w:rsid w:val="00B65DD3"/>
    <w:rsid w:val="00B701C7"/>
    <w:rsid w:val="00B711BF"/>
    <w:rsid w:val="00B72AA2"/>
    <w:rsid w:val="00B72C1A"/>
    <w:rsid w:val="00B733CE"/>
    <w:rsid w:val="00B7379D"/>
    <w:rsid w:val="00B73EE3"/>
    <w:rsid w:val="00B74300"/>
    <w:rsid w:val="00B768D3"/>
    <w:rsid w:val="00B76B71"/>
    <w:rsid w:val="00B77B77"/>
    <w:rsid w:val="00B80B39"/>
    <w:rsid w:val="00B80C1C"/>
    <w:rsid w:val="00B816FE"/>
    <w:rsid w:val="00B81C59"/>
    <w:rsid w:val="00B8347A"/>
    <w:rsid w:val="00B834D1"/>
    <w:rsid w:val="00B845AA"/>
    <w:rsid w:val="00B848C3"/>
    <w:rsid w:val="00B84A76"/>
    <w:rsid w:val="00B8554F"/>
    <w:rsid w:val="00B85A56"/>
    <w:rsid w:val="00B87252"/>
    <w:rsid w:val="00B87F1D"/>
    <w:rsid w:val="00B9099F"/>
    <w:rsid w:val="00B90AA8"/>
    <w:rsid w:val="00B90BEA"/>
    <w:rsid w:val="00B91558"/>
    <w:rsid w:val="00B917E7"/>
    <w:rsid w:val="00B91F73"/>
    <w:rsid w:val="00B91FC5"/>
    <w:rsid w:val="00B920E8"/>
    <w:rsid w:val="00B9431E"/>
    <w:rsid w:val="00B9536E"/>
    <w:rsid w:val="00B96B0A"/>
    <w:rsid w:val="00B979E0"/>
    <w:rsid w:val="00BA00F5"/>
    <w:rsid w:val="00BA07C1"/>
    <w:rsid w:val="00BA27BA"/>
    <w:rsid w:val="00BA2A12"/>
    <w:rsid w:val="00BA3E14"/>
    <w:rsid w:val="00BA55F2"/>
    <w:rsid w:val="00BB0F77"/>
    <w:rsid w:val="00BB17AC"/>
    <w:rsid w:val="00BB49B4"/>
    <w:rsid w:val="00BB4F75"/>
    <w:rsid w:val="00BB5498"/>
    <w:rsid w:val="00BB64D4"/>
    <w:rsid w:val="00BB752E"/>
    <w:rsid w:val="00BB7939"/>
    <w:rsid w:val="00BB797F"/>
    <w:rsid w:val="00BC2114"/>
    <w:rsid w:val="00BC3C35"/>
    <w:rsid w:val="00BC44D8"/>
    <w:rsid w:val="00BC4BD6"/>
    <w:rsid w:val="00BC529E"/>
    <w:rsid w:val="00BC5DDA"/>
    <w:rsid w:val="00BC74C2"/>
    <w:rsid w:val="00BC7764"/>
    <w:rsid w:val="00BD0B0B"/>
    <w:rsid w:val="00BD11BC"/>
    <w:rsid w:val="00BD132F"/>
    <w:rsid w:val="00BD1A69"/>
    <w:rsid w:val="00BD2D54"/>
    <w:rsid w:val="00BD45E9"/>
    <w:rsid w:val="00BD49B3"/>
    <w:rsid w:val="00BD533B"/>
    <w:rsid w:val="00BE2AB5"/>
    <w:rsid w:val="00BE3BFC"/>
    <w:rsid w:val="00BE493B"/>
    <w:rsid w:val="00BF060C"/>
    <w:rsid w:val="00BF0DB8"/>
    <w:rsid w:val="00BF0EFE"/>
    <w:rsid w:val="00BF1E8B"/>
    <w:rsid w:val="00BF25F4"/>
    <w:rsid w:val="00BF353E"/>
    <w:rsid w:val="00BF3AAC"/>
    <w:rsid w:val="00BF5436"/>
    <w:rsid w:val="00BF604B"/>
    <w:rsid w:val="00BF7206"/>
    <w:rsid w:val="00BF7242"/>
    <w:rsid w:val="00BF7A38"/>
    <w:rsid w:val="00BF7A3B"/>
    <w:rsid w:val="00BF7DFF"/>
    <w:rsid w:val="00C00152"/>
    <w:rsid w:val="00C00C93"/>
    <w:rsid w:val="00C013AF"/>
    <w:rsid w:val="00C01491"/>
    <w:rsid w:val="00C0150B"/>
    <w:rsid w:val="00C02481"/>
    <w:rsid w:val="00C024F5"/>
    <w:rsid w:val="00C02878"/>
    <w:rsid w:val="00C0348D"/>
    <w:rsid w:val="00C05D04"/>
    <w:rsid w:val="00C060B1"/>
    <w:rsid w:val="00C064A7"/>
    <w:rsid w:val="00C06EDF"/>
    <w:rsid w:val="00C1015E"/>
    <w:rsid w:val="00C106E1"/>
    <w:rsid w:val="00C10855"/>
    <w:rsid w:val="00C12E60"/>
    <w:rsid w:val="00C12F4C"/>
    <w:rsid w:val="00C149C1"/>
    <w:rsid w:val="00C14A2E"/>
    <w:rsid w:val="00C16CDA"/>
    <w:rsid w:val="00C17756"/>
    <w:rsid w:val="00C179E4"/>
    <w:rsid w:val="00C20523"/>
    <w:rsid w:val="00C24D4C"/>
    <w:rsid w:val="00C25BC4"/>
    <w:rsid w:val="00C2739B"/>
    <w:rsid w:val="00C2753C"/>
    <w:rsid w:val="00C275A5"/>
    <w:rsid w:val="00C27704"/>
    <w:rsid w:val="00C302F4"/>
    <w:rsid w:val="00C314F3"/>
    <w:rsid w:val="00C34795"/>
    <w:rsid w:val="00C34BF0"/>
    <w:rsid w:val="00C350C5"/>
    <w:rsid w:val="00C353E4"/>
    <w:rsid w:val="00C3596C"/>
    <w:rsid w:val="00C368A8"/>
    <w:rsid w:val="00C36DE4"/>
    <w:rsid w:val="00C42DE6"/>
    <w:rsid w:val="00C45449"/>
    <w:rsid w:val="00C45A6E"/>
    <w:rsid w:val="00C467C9"/>
    <w:rsid w:val="00C46DB3"/>
    <w:rsid w:val="00C47253"/>
    <w:rsid w:val="00C476F7"/>
    <w:rsid w:val="00C50337"/>
    <w:rsid w:val="00C5062A"/>
    <w:rsid w:val="00C51603"/>
    <w:rsid w:val="00C516E0"/>
    <w:rsid w:val="00C51867"/>
    <w:rsid w:val="00C51DF8"/>
    <w:rsid w:val="00C52B2B"/>
    <w:rsid w:val="00C52B3A"/>
    <w:rsid w:val="00C532FC"/>
    <w:rsid w:val="00C538F1"/>
    <w:rsid w:val="00C53F9B"/>
    <w:rsid w:val="00C54B2D"/>
    <w:rsid w:val="00C54EB2"/>
    <w:rsid w:val="00C54F6C"/>
    <w:rsid w:val="00C55013"/>
    <w:rsid w:val="00C56382"/>
    <w:rsid w:val="00C56D15"/>
    <w:rsid w:val="00C57345"/>
    <w:rsid w:val="00C60769"/>
    <w:rsid w:val="00C61206"/>
    <w:rsid w:val="00C61E0B"/>
    <w:rsid w:val="00C620CA"/>
    <w:rsid w:val="00C6426E"/>
    <w:rsid w:val="00C6454D"/>
    <w:rsid w:val="00C64C7E"/>
    <w:rsid w:val="00C64EB1"/>
    <w:rsid w:val="00C6547B"/>
    <w:rsid w:val="00C65488"/>
    <w:rsid w:val="00C6586E"/>
    <w:rsid w:val="00C671D5"/>
    <w:rsid w:val="00C6768A"/>
    <w:rsid w:val="00C70A62"/>
    <w:rsid w:val="00C71C88"/>
    <w:rsid w:val="00C73CB5"/>
    <w:rsid w:val="00C772EB"/>
    <w:rsid w:val="00C80DD6"/>
    <w:rsid w:val="00C81DAF"/>
    <w:rsid w:val="00C826F5"/>
    <w:rsid w:val="00C82DD4"/>
    <w:rsid w:val="00C835E6"/>
    <w:rsid w:val="00C84227"/>
    <w:rsid w:val="00C8443B"/>
    <w:rsid w:val="00C85A57"/>
    <w:rsid w:val="00C87F83"/>
    <w:rsid w:val="00C90CEC"/>
    <w:rsid w:val="00C910DA"/>
    <w:rsid w:val="00C94744"/>
    <w:rsid w:val="00C94822"/>
    <w:rsid w:val="00CA01F2"/>
    <w:rsid w:val="00CA0378"/>
    <w:rsid w:val="00CA0459"/>
    <w:rsid w:val="00CA086A"/>
    <w:rsid w:val="00CA0C79"/>
    <w:rsid w:val="00CA14E3"/>
    <w:rsid w:val="00CA2266"/>
    <w:rsid w:val="00CA27DE"/>
    <w:rsid w:val="00CA3375"/>
    <w:rsid w:val="00CA4286"/>
    <w:rsid w:val="00CA467D"/>
    <w:rsid w:val="00CA59F1"/>
    <w:rsid w:val="00CA6062"/>
    <w:rsid w:val="00CA61D9"/>
    <w:rsid w:val="00CA6832"/>
    <w:rsid w:val="00CA7259"/>
    <w:rsid w:val="00CA7FBC"/>
    <w:rsid w:val="00CB0BBD"/>
    <w:rsid w:val="00CB12F6"/>
    <w:rsid w:val="00CB1A19"/>
    <w:rsid w:val="00CB2479"/>
    <w:rsid w:val="00CB2F48"/>
    <w:rsid w:val="00CB43E6"/>
    <w:rsid w:val="00CB55AB"/>
    <w:rsid w:val="00CB6245"/>
    <w:rsid w:val="00CB6476"/>
    <w:rsid w:val="00CB64A4"/>
    <w:rsid w:val="00CC03F0"/>
    <w:rsid w:val="00CC0B30"/>
    <w:rsid w:val="00CC0D11"/>
    <w:rsid w:val="00CC15F9"/>
    <w:rsid w:val="00CC29CB"/>
    <w:rsid w:val="00CC3132"/>
    <w:rsid w:val="00CC3F37"/>
    <w:rsid w:val="00CC4223"/>
    <w:rsid w:val="00CC456A"/>
    <w:rsid w:val="00CC55A5"/>
    <w:rsid w:val="00CC6F2A"/>
    <w:rsid w:val="00CD0A09"/>
    <w:rsid w:val="00CD1DE4"/>
    <w:rsid w:val="00CD1F6D"/>
    <w:rsid w:val="00CD30DB"/>
    <w:rsid w:val="00CD6477"/>
    <w:rsid w:val="00CD6A83"/>
    <w:rsid w:val="00CD7791"/>
    <w:rsid w:val="00CD7DEC"/>
    <w:rsid w:val="00CE182F"/>
    <w:rsid w:val="00CE25CA"/>
    <w:rsid w:val="00CE2F88"/>
    <w:rsid w:val="00CE3BB1"/>
    <w:rsid w:val="00CE4E20"/>
    <w:rsid w:val="00CE5E9D"/>
    <w:rsid w:val="00CE6149"/>
    <w:rsid w:val="00CE63CC"/>
    <w:rsid w:val="00CE6C81"/>
    <w:rsid w:val="00CE77AA"/>
    <w:rsid w:val="00CF0033"/>
    <w:rsid w:val="00CF0064"/>
    <w:rsid w:val="00CF0197"/>
    <w:rsid w:val="00CF01D1"/>
    <w:rsid w:val="00CF03FF"/>
    <w:rsid w:val="00CF1BB5"/>
    <w:rsid w:val="00CF1D3A"/>
    <w:rsid w:val="00CF2FED"/>
    <w:rsid w:val="00CF54F6"/>
    <w:rsid w:val="00CF740B"/>
    <w:rsid w:val="00D010A5"/>
    <w:rsid w:val="00D01722"/>
    <w:rsid w:val="00D02231"/>
    <w:rsid w:val="00D02473"/>
    <w:rsid w:val="00D025C4"/>
    <w:rsid w:val="00D027A5"/>
    <w:rsid w:val="00D03094"/>
    <w:rsid w:val="00D04BCC"/>
    <w:rsid w:val="00D06FD8"/>
    <w:rsid w:val="00D072B5"/>
    <w:rsid w:val="00D07A2B"/>
    <w:rsid w:val="00D1168B"/>
    <w:rsid w:val="00D1235B"/>
    <w:rsid w:val="00D1279D"/>
    <w:rsid w:val="00D13CA4"/>
    <w:rsid w:val="00D153FE"/>
    <w:rsid w:val="00D15889"/>
    <w:rsid w:val="00D17B5C"/>
    <w:rsid w:val="00D17BC1"/>
    <w:rsid w:val="00D20048"/>
    <w:rsid w:val="00D200C2"/>
    <w:rsid w:val="00D2032B"/>
    <w:rsid w:val="00D20A17"/>
    <w:rsid w:val="00D21EC7"/>
    <w:rsid w:val="00D228D5"/>
    <w:rsid w:val="00D2315B"/>
    <w:rsid w:val="00D254EC"/>
    <w:rsid w:val="00D2574A"/>
    <w:rsid w:val="00D3028C"/>
    <w:rsid w:val="00D306A4"/>
    <w:rsid w:val="00D31118"/>
    <w:rsid w:val="00D31985"/>
    <w:rsid w:val="00D3292F"/>
    <w:rsid w:val="00D32DCE"/>
    <w:rsid w:val="00D33BB6"/>
    <w:rsid w:val="00D347A5"/>
    <w:rsid w:val="00D34DD9"/>
    <w:rsid w:val="00D351C2"/>
    <w:rsid w:val="00D3532D"/>
    <w:rsid w:val="00D37241"/>
    <w:rsid w:val="00D37851"/>
    <w:rsid w:val="00D37DA0"/>
    <w:rsid w:val="00D41A3A"/>
    <w:rsid w:val="00D41AF8"/>
    <w:rsid w:val="00D42FFC"/>
    <w:rsid w:val="00D430FF"/>
    <w:rsid w:val="00D44D7C"/>
    <w:rsid w:val="00D46BFB"/>
    <w:rsid w:val="00D47E9B"/>
    <w:rsid w:val="00D504BE"/>
    <w:rsid w:val="00D506FD"/>
    <w:rsid w:val="00D51C9B"/>
    <w:rsid w:val="00D531E0"/>
    <w:rsid w:val="00D55571"/>
    <w:rsid w:val="00D577CD"/>
    <w:rsid w:val="00D60744"/>
    <w:rsid w:val="00D60D34"/>
    <w:rsid w:val="00D61597"/>
    <w:rsid w:val="00D61FC7"/>
    <w:rsid w:val="00D63070"/>
    <w:rsid w:val="00D63A3A"/>
    <w:rsid w:val="00D63F0E"/>
    <w:rsid w:val="00D645A3"/>
    <w:rsid w:val="00D66CED"/>
    <w:rsid w:val="00D71917"/>
    <w:rsid w:val="00D72470"/>
    <w:rsid w:val="00D74597"/>
    <w:rsid w:val="00D76743"/>
    <w:rsid w:val="00D770A3"/>
    <w:rsid w:val="00D77CA5"/>
    <w:rsid w:val="00D77EE0"/>
    <w:rsid w:val="00D77FB7"/>
    <w:rsid w:val="00D80BAF"/>
    <w:rsid w:val="00D80CA7"/>
    <w:rsid w:val="00D81063"/>
    <w:rsid w:val="00D812E4"/>
    <w:rsid w:val="00D81556"/>
    <w:rsid w:val="00D8376F"/>
    <w:rsid w:val="00D83969"/>
    <w:rsid w:val="00D8444A"/>
    <w:rsid w:val="00D87BA9"/>
    <w:rsid w:val="00D915A9"/>
    <w:rsid w:val="00D92859"/>
    <w:rsid w:val="00D94C96"/>
    <w:rsid w:val="00D95163"/>
    <w:rsid w:val="00D9579E"/>
    <w:rsid w:val="00D9629A"/>
    <w:rsid w:val="00D96F3F"/>
    <w:rsid w:val="00D977CB"/>
    <w:rsid w:val="00D97DF3"/>
    <w:rsid w:val="00DA10FA"/>
    <w:rsid w:val="00DA1BEA"/>
    <w:rsid w:val="00DA2133"/>
    <w:rsid w:val="00DA2571"/>
    <w:rsid w:val="00DA2B5A"/>
    <w:rsid w:val="00DA2CB3"/>
    <w:rsid w:val="00DA2F1C"/>
    <w:rsid w:val="00DA4797"/>
    <w:rsid w:val="00DA584A"/>
    <w:rsid w:val="00DA6F93"/>
    <w:rsid w:val="00DA77E2"/>
    <w:rsid w:val="00DA7FCA"/>
    <w:rsid w:val="00DB0B32"/>
    <w:rsid w:val="00DB0FD5"/>
    <w:rsid w:val="00DB18FC"/>
    <w:rsid w:val="00DB19AD"/>
    <w:rsid w:val="00DB1FB3"/>
    <w:rsid w:val="00DB429B"/>
    <w:rsid w:val="00DB73D5"/>
    <w:rsid w:val="00DB7FD8"/>
    <w:rsid w:val="00DC164F"/>
    <w:rsid w:val="00DC17D2"/>
    <w:rsid w:val="00DC29D1"/>
    <w:rsid w:val="00DC2E3A"/>
    <w:rsid w:val="00DC30D1"/>
    <w:rsid w:val="00DC4E04"/>
    <w:rsid w:val="00DC5143"/>
    <w:rsid w:val="00DC5CCF"/>
    <w:rsid w:val="00DC7C33"/>
    <w:rsid w:val="00DC7DD3"/>
    <w:rsid w:val="00DD0ED7"/>
    <w:rsid w:val="00DD0F69"/>
    <w:rsid w:val="00DD3F38"/>
    <w:rsid w:val="00DD5589"/>
    <w:rsid w:val="00DD56A7"/>
    <w:rsid w:val="00DD59F2"/>
    <w:rsid w:val="00DD6BE5"/>
    <w:rsid w:val="00DD6F64"/>
    <w:rsid w:val="00DD7414"/>
    <w:rsid w:val="00DD7D3F"/>
    <w:rsid w:val="00DD7F9E"/>
    <w:rsid w:val="00DE11EB"/>
    <w:rsid w:val="00DE1A94"/>
    <w:rsid w:val="00DE5D8E"/>
    <w:rsid w:val="00DE6141"/>
    <w:rsid w:val="00DE68BA"/>
    <w:rsid w:val="00DE693C"/>
    <w:rsid w:val="00DE766F"/>
    <w:rsid w:val="00DF033F"/>
    <w:rsid w:val="00DF4E9A"/>
    <w:rsid w:val="00DF565A"/>
    <w:rsid w:val="00DF5D0B"/>
    <w:rsid w:val="00E015AC"/>
    <w:rsid w:val="00E02A88"/>
    <w:rsid w:val="00E05B22"/>
    <w:rsid w:val="00E061DA"/>
    <w:rsid w:val="00E065E7"/>
    <w:rsid w:val="00E10938"/>
    <w:rsid w:val="00E12DC0"/>
    <w:rsid w:val="00E13258"/>
    <w:rsid w:val="00E13F38"/>
    <w:rsid w:val="00E146DF"/>
    <w:rsid w:val="00E14A78"/>
    <w:rsid w:val="00E151D6"/>
    <w:rsid w:val="00E15AC8"/>
    <w:rsid w:val="00E15BBD"/>
    <w:rsid w:val="00E17923"/>
    <w:rsid w:val="00E1799B"/>
    <w:rsid w:val="00E17FB8"/>
    <w:rsid w:val="00E20489"/>
    <w:rsid w:val="00E20897"/>
    <w:rsid w:val="00E20A56"/>
    <w:rsid w:val="00E21D8B"/>
    <w:rsid w:val="00E22631"/>
    <w:rsid w:val="00E227A5"/>
    <w:rsid w:val="00E22F4A"/>
    <w:rsid w:val="00E23B81"/>
    <w:rsid w:val="00E240A8"/>
    <w:rsid w:val="00E27458"/>
    <w:rsid w:val="00E27CD7"/>
    <w:rsid w:val="00E27DE3"/>
    <w:rsid w:val="00E30058"/>
    <w:rsid w:val="00E3207F"/>
    <w:rsid w:val="00E32BDF"/>
    <w:rsid w:val="00E32F55"/>
    <w:rsid w:val="00E3388E"/>
    <w:rsid w:val="00E34556"/>
    <w:rsid w:val="00E34E97"/>
    <w:rsid w:val="00E34EEC"/>
    <w:rsid w:val="00E3640C"/>
    <w:rsid w:val="00E366DD"/>
    <w:rsid w:val="00E36976"/>
    <w:rsid w:val="00E36C40"/>
    <w:rsid w:val="00E372F9"/>
    <w:rsid w:val="00E400A8"/>
    <w:rsid w:val="00E40846"/>
    <w:rsid w:val="00E408C5"/>
    <w:rsid w:val="00E40D80"/>
    <w:rsid w:val="00E41E70"/>
    <w:rsid w:val="00E42109"/>
    <w:rsid w:val="00E422ED"/>
    <w:rsid w:val="00E426F5"/>
    <w:rsid w:val="00E43323"/>
    <w:rsid w:val="00E43439"/>
    <w:rsid w:val="00E4510A"/>
    <w:rsid w:val="00E4511B"/>
    <w:rsid w:val="00E456BB"/>
    <w:rsid w:val="00E45879"/>
    <w:rsid w:val="00E4599A"/>
    <w:rsid w:val="00E45B9F"/>
    <w:rsid w:val="00E50F1C"/>
    <w:rsid w:val="00E5105A"/>
    <w:rsid w:val="00E52DB0"/>
    <w:rsid w:val="00E5383D"/>
    <w:rsid w:val="00E54C5C"/>
    <w:rsid w:val="00E55EA5"/>
    <w:rsid w:val="00E5610E"/>
    <w:rsid w:val="00E56840"/>
    <w:rsid w:val="00E56B56"/>
    <w:rsid w:val="00E571B0"/>
    <w:rsid w:val="00E60558"/>
    <w:rsid w:val="00E61150"/>
    <w:rsid w:val="00E62AD3"/>
    <w:rsid w:val="00E632C1"/>
    <w:rsid w:val="00E638E7"/>
    <w:rsid w:val="00E655FB"/>
    <w:rsid w:val="00E657BE"/>
    <w:rsid w:val="00E678B9"/>
    <w:rsid w:val="00E70451"/>
    <w:rsid w:val="00E70AD1"/>
    <w:rsid w:val="00E71379"/>
    <w:rsid w:val="00E72790"/>
    <w:rsid w:val="00E72BC6"/>
    <w:rsid w:val="00E730EA"/>
    <w:rsid w:val="00E75AFB"/>
    <w:rsid w:val="00E75FDD"/>
    <w:rsid w:val="00E76D36"/>
    <w:rsid w:val="00E805F9"/>
    <w:rsid w:val="00E80E4B"/>
    <w:rsid w:val="00E81E9F"/>
    <w:rsid w:val="00E81F13"/>
    <w:rsid w:val="00E83145"/>
    <w:rsid w:val="00E83586"/>
    <w:rsid w:val="00E840D9"/>
    <w:rsid w:val="00E85517"/>
    <w:rsid w:val="00E856B8"/>
    <w:rsid w:val="00E87314"/>
    <w:rsid w:val="00E87B34"/>
    <w:rsid w:val="00E900EB"/>
    <w:rsid w:val="00E9167A"/>
    <w:rsid w:val="00E91F0A"/>
    <w:rsid w:val="00E9224C"/>
    <w:rsid w:val="00E9289B"/>
    <w:rsid w:val="00E9301D"/>
    <w:rsid w:val="00E930CC"/>
    <w:rsid w:val="00E93416"/>
    <w:rsid w:val="00E940DC"/>
    <w:rsid w:val="00E946E2"/>
    <w:rsid w:val="00E954B2"/>
    <w:rsid w:val="00E96577"/>
    <w:rsid w:val="00E965CF"/>
    <w:rsid w:val="00E972D6"/>
    <w:rsid w:val="00E97994"/>
    <w:rsid w:val="00E97BFD"/>
    <w:rsid w:val="00EA1A47"/>
    <w:rsid w:val="00EA1F32"/>
    <w:rsid w:val="00EA2ED0"/>
    <w:rsid w:val="00EA4947"/>
    <w:rsid w:val="00EA57AE"/>
    <w:rsid w:val="00EA66E8"/>
    <w:rsid w:val="00EA6A4B"/>
    <w:rsid w:val="00EA6B83"/>
    <w:rsid w:val="00EA75DE"/>
    <w:rsid w:val="00EA788F"/>
    <w:rsid w:val="00EB1824"/>
    <w:rsid w:val="00EB29A9"/>
    <w:rsid w:val="00EB3158"/>
    <w:rsid w:val="00EB31FC"/>
    <w:rsid w:val="00EB4362"/>
    <w:rsid w:val="00EB436F"/>
    <w:rsid w:val="00EB489F"/>
    <w:rsid w:val="00EB50CD"/>
    <w:rsid w:val="00EB5BD9"/>
    <w:rsid w:val="00EB5D7F"/>
    <w:rsid w:val="00EC0DBD"/>
    <w:rsid w:val="00EC1A94"/>
    <w:rsid w:val="00EC3EE3"/>
    <w:rsid w:val="00EC57AC"/>
    <w:rsid w:val="00EC5AAE"/>
    <w:rsid w:val="00EC7576"/>
    <w:rsid w:val="00ED00C3"/>
    <w:rsid w:val="00ED0C31"/>
    <w:rsid w:val="00ED0ECB"/>
    <w:rsid w:val="00ED1A57"/>
    <w:rsid w:val="00ED3C0B"/>
    <w:rsid w:val="00ED4460"/>
    <w:rsid w:val="00ED6A08"/>
    <w:rsid w:val="00ED75FD"/>
    <w:rsid w:val="00ED78DC"/>
    <w:rsid w:val="00EE0327"/>
    <w:rsid w:val="00EE15B6"/>
    <w:rsid w:val="00EE1D5A"/>
    <w:rsid w:val="00EE2389"/>
    <w:rsid w:val="00EE5695"/>
    <w:rsid w:val="00EE5FA4"/>
    <w:rsid w:val="00EF073A"/>
    <w:rsid w:val="00EF0EEB"/>
    <w:rsid w:val="00EF5113"/>
    <w:rsid w:val="00EF5364"/>
    <w:rsid w:val="00EF58BB"/>
    <w:rsid w:val="00EF6647"/>
    <w:rsid w:val="00EF69FB"/>
    <w:rsid w:val="00EF6C46"/>
    <w:rsid w:val="00EF74BF"/>
    <w:rsid w:val="00F01934"/>
    <w:rsid w:val="00F02B34"/>
    <w:rsid w:val="00F03287"/>
    <w:rsid w:val="00F036CB"/>
    <w:rsid w:val="00F040C8"/>
    <w:rsid w:val="00F0450B"/>
    <w:rsid w:val="00F04B8C"/>
    <w:rsid w:val="00F07059"/>
    <w:rsid w:val="00F073F0"/>
    <w:rsid w:val="00F10626"/>
    <w:rsid w:val="00F12308"/>
    <w:rsid w:val="00F13C50"/>
    <w:rsid w:val="00F13ED2"/>
    <w:rsid w:val="00F1465B"/>
    <w:rsid w:val="00F147AD"/>
    <w:rsid w:val="00F14B42"/>
    <w:rsid w:val="00F1706B"/>
    <w:rsid w:val="00F20150"/>
    <w:rsid w:val="00F2016E"/>
    <w:rsid w:val="00F20261"/>
    <w:rsid w:val="00F20B84"/>
    <w:rsid w:val="00F21859"/>
    <w:rsid w:val="00F2196F"/>
    <w:rsid w:val="00F221C9"/>
    <w:rsid w:val="00F22DCC"/>
    <w:rsid w:val="00F2359F"/>
    <w:rsid w:val="00F235C1"/>
    <w:rsid w:val="00F24037"/>
    <w:rsid w:val="00F242C0"/>
    <w:rsid w:val="00F2721E"/>
    <w:rsid w:val="00F30516"/>
    <w:rsid w:val="00F31A36"/>
    <w:rsid w:val="00F340DC"/>
    <w:rsid w:val="00F35E7F"/>
    <w:rsid w:val="00F3676A"/>
    <w:rsid w:val="00F37F1D"/>
    <w:rsid w:val="00F405DD"/>
    <w:rsid w:val="00F41AD3"/>
    <w:rsid w:val="00F43049"/>
    <w:rsid w:val="00F435C8"/>
    <w:rsid w:val="00F436BE"/>
    <w:rsid w:val="00F4463E"/>
    <w:rsid w:val="00F44CEE"/>
    <w:rsid w:val="00F45C78"/>
    <w:rsid w:val="00F45E21"/>
    <w:rsid w:val="00F45E40"/>
    <w:rsid w:val="00F4794D"/>
    <w:rsid w:val="00F51599"/>
    <w:rsid w:val="00F5164A"/>
    <w:rsid w:val="00F52AEA"/>
    <w:rsid w:val="00F544AC"/>
    <w:rsid w:val="00F5695C"/>
    <w:rsid w:val="00F56970"/>
    <w:rsid w:val="00F57032"/>
    <w:rsid w:val="00F57D37"/>
    <w:rsid w:val="00F60F02"/>
    <w:rsid w:val="00F623A7"/>
    <w:rsid w:val="00F624C3"/>
    <w:rsid w:val="00F62F3A"/>
    <w:rsid w:val="00F63295"/>
    <w:rsid w:val="00F63FFA"/>
    <w:rsid w:val="00F641A8"/>
    <w:rsid w:val="00F64D57"/>
    <w:rsid w:val="00F67472"/>
    <w:rsid w:val="00F70E2C"/>
    <w:rsid w:val="00F7132F"/>
    <w:rsid w:val="00F71832"/>
    <w:rsid w:val="00F71BD4"/>
    <w:rsid w:val="00F71F91"/>
    <w:rsid w:val="00F732D9"/>
    <w:rsid w:val="00F73F52"/>
    <w:rsid w:val="00F740F2"/>
    <w:rsid w:val="00F745AF"/>
    <w:rsid w:val="00F75FE3"/>
    <w:rsid w:val="00F778F5"/>
    <w:rsid w:val="00F77BA8"/>
    <w:rsid w:val="00F77FFA"/>
    <w:rsid w:val="00F8083F"/>
    <w:rsid w:val="00F81618"/>
    <w:rsid w:val="00F817ED"/>
    <w:rsid w:val="00F81959"/>
    <w:rsid w:val="00F81D5A"/>
    <w:rsid w:val="00F8285B"/>
    <w:rsid w:val="00F829C8"/>
    <w:rsid w:val="00F83124"/>
    <w:rsid w:val="00F83380"/>
    <w:rsid w:val="00F8350E"/>
    <w:rsid w:val="00F84B5B"/>
    <w:rsid w:val="00F857EC"/>
    <w:rsid w:val="00F86329"/>
    <w:rsid w:val="00F86388"/>
    <w:rsid w:val="00F8670F"/>
    <w:rsid w:val="00F86F2E"/>
    <w:rsid w:val="00F92194"/>
    <w:rsid w:val="00F92B1D"/>
    <w:rsid w:val="00F938B6"/>
    <w:rsid w:val="00F949E0"/>
    <w:rsid w:val="00F954DF"/>
    <w:rsid w:val="00F96242"/>
    <w:rsid w:val="00F96E3B"/>
    <w:rsid w:val="00F97769"/>
    <w:rsid w:val="00F979DD"/>
    <w:rsid w:val="00F97D26"/>
    <w:rsid w:val="00FA10EF"/>
    <w:rsid w:val="00FA1256"/>
    <w:rsid w:val="00FA1430"/>
    <w:rsid w:val="00FA2DB2"/>
    <w:rsid w:val="00FA4189"/>
    <w:rsid w:val="00FA483D"/>
    <w:rsid w:val="00FA4A8A"/>
    <w:rsid w:val="00FA4BD1"/>
    <w:rsid w:val="00FA5EDD"/>
    <w:rsid w:val="00FA79BD"/>
    <w:rsid w:val="00FB1D03"/>
    <w:rsid w:val="00FB574D"/>
    <w:rsid w:val="00FC0667"/>
    <w:rsid w:val="00FC1526"/>
    <w:rsid w:val="00FC15C4"/>
    <w:rsid w:val="00FC1A32"/>
    <w:rsid w:val="00FC27F1"/>
    <w:rsid w:val="00FC33A2"/>
    <w:rsid w:val="00FD0659"/>
    <w:rsid w:val="00FD0B60"/>
    <w:rsid w:val="00FD1145"/>
    <w:rsid w:val="00FD16DC"/>
    <w:rsid w:val="00FD18D3"/>
    <w:rsid w:val="00FD44E2"/>
    <w:rsid w:val="00FD59D2"/>
    <w:rsid w:val="00FD6469"/>
    <w:rsid w:val="00FD6D5C"/>
    <w:rsid w:val="00FD7E55"/>
    <w:rsid w:val="00FE2805"/>
    <w:rsid w:val="00FE5F9A"/>
    <w:rsid w:val="00FE6405"/>
    <w:rsid w:val="00FE66CA"/>
    <w:rsid w:val="00FE6E9E"/>
    <w:rsid w:val="00FE7BCE"/>
    <w:rsid w:val="00FE7C4B"/>
    <w:rsid w:val="00FE7D73"/>
    <w:rsid w:val="00FF06B0"/>
    <w:rsid w:val="00FF166F"/>
    <w:rsid w:val="00FF1C93"/>
    <w:rsid w:val="00FF2929"/>
    <w:rsid w:val="00FF3488"/>
    <w:rsid w:val="00FF39B4"/>
    <w:rsid w:val="00FF4778"/>
    <w:rsid w:val="00FF4916"/>
    <w:rsid w:val="00FF693F"/>
    <w:rsid w:val="00FF6E6F"/>
    <w:rsid w:val="00FF739E"/>
    <w:rsid w:val="00FF7C81"/>
    <w:rsid w:val="39BF53B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31"/>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32"/>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FollowedHyperlink"/>
    <w:basedOn w:val="4"/>
    <w:semiHidden/>
    <w:unhideWhenUsed/>
    <w:qFormat/>
    <w:uiPriority w:val="99"/>
    <w:rPr>
      <w:color w:val="954F72" w:themeColor="followedHyperlink"/>
      <w:u w:val="single"/>
      <w14:textFill>
        <w14:solidFill>
          <w14:schemeClr w14:val="folHlink"/>
        </w14:solidFill>
      </w14:textFill>
    </w:rPr>
  </w:style>
  <w:style w:type="character" w:styleId="7">
    <w:name w:val="footnote reference"/>
    <w:basedOn w:val="4"/>
    <w:semiHidden/>
    <w:unhideWhenUsed/>
    <w:uiPriority w:val="99"/>
    <w:rPr>
      <w:vertAlign w:val="superscript"/>
    </w:rPr>
  </w:style>
  <w:style w:type="character" w:styleId="8">
    <w:name w:val="annotation reference"/>
    <w:basedOn w:val="4"/>
    <w:semiHidden/>
    <w:unhideWhenUsed/>
    <w:qFormat/>
    <w:uiPriority w:val="99"/>
    <w:rPr>
      <w:sz w:val="16"/>
      <w:szCs w:val="16"/>
    </w:rPr>
  </w:style>
  <w:style w:type="character" w:styleId="9">
    <w:name w:val="endnote reference"/>
    <w:basedOn w:val="4"/>
    <w:semiHidden/>
    <w:unhideWhenUsed/>
    <w:qFormat/>
    <w:uiPriority w:val="99"/>
    <w:rPr>
      <w:vertAlign w:val="superscript"/>
    </w:rPr>
  </w:style>
  <w:style w:type="character" w:styleId="10">
    <w:name w:val="Hyperlink"/>
    <w:basedOn w:val="4"/>
    <w:unhideWhenUsed/>
    <w:qFormat/>
    <w:uiPriority w:val="99"/>
    <w:rPr>
      <w:color w:val="0563C1" w:themeColor="hyperlink"/>
      <w:u w:val="single"/>
      <w14:textFill>
        <w14:solidFill>
          <w14:schemeClr w14:val="hlink"/>
        </w14:solidFill>
      </w14:textFill>
    </w:rPr>
  </w:style>
  <w:style w:type="paragraph" w:styleId="11">
    <w:name w:val="Balloon Text"/>
    <w:basedOn w:val="1"/>
    <w:link w:val="25"/>
    <w:semiHidden/>
    <w:unhideWhenUsed/>
    <w:uiPriority w:val="99"/>
    <w:pPr>
      <w:spacing w:after="0" w:line="240" w:lineRule="auto"/>
    </w:pPr>
    <w:rPr>
      <w:rFonts w:ascii="Segoe UI" w:hAnsi="Segoe UI" w:cs="Segoe UI"/>
      <w:sz w:val="18"/>
      <w:szCs w:val="18"/>
    </w:rPr>
  </w:style>
  <w:style w:type="paragraph" w:styleId="12">
    <w:name w:val="endnote text"/>
    <w:basedOn w:val="1"/>
    <w:link w:val="21"/>
    <w:unhideWhenUsed/>
    <w:qFormat/>
    <w:uiPriority w:val="99"/>
    <w:pPr>
      <w:spacing w:after="0" w:line="240" w:lineRule="auto"/>
    </w:pPr>
    <w:rPr>
      <w:sz w:val="20"/>
      <w:szCs w:val="20"/>
    </w:rPr>
  </w:style>
  <w:style w:type="paragraph" w:styleId="13">
    <w:name w:val="annotation text"/>
    <w:basedOn w:val="1"/>
    <w:link w:val="23"/>
    <w:semiHidden/>
    <w:unhideWhenUsed/>
    <w:uiPriority w:val="99"/>
    <w:pPr>
      <w:spacing w:line="240" w:lineRule="auto"/>
    </w:pPr>
    <w:rPr>
      <w:sz w:val="20"/>
      <w:szCs w:val="20"/>
    </w:rPr>
  </w:style>
  <w:style w:type="paragraph" w:styleId="14">
    <w:name w:val="annotation subject"/>
    <w:basedOn w:val="13"/>
    <w:next w:val="13"/>
    <w:link w:val="24"/>
    <w:semiHidden/>
    <w:unhideWhenUsed/>
    <w:qFormat/>
    <w:uiPriority w:val="99"/>
    <w:rPr>
      <w:b/>
      <w:bCs/>
    </w:rPr>
  </w:style>
  <w:style w:type="paragraph" w:styleId="15">
    <w:name w:val="footnote text"/>
    <w:basedOn w:val="1"/>
    <w:link w:val="20"/>
    <w:semiHidden/>
    <w:unhideWhenUsed/>
    <w:uiPriority w:val="99"/>
    <w:pPr>
      <w:spacing w:after="0" w:line="240" w:lineRule="auto"/>
    </w:pPr>
    <w:rPr>
      <w:sz w:val="20"/>
      <w:szCs w:val="20"/>
    </w:rPr>
  </w:style>
  <w:style w:type="paragraph" w:styleId="16">
    <w:name w:val="header"/>
    <w:basedOn w:val="1"/>
    <w:link w:val="33"/>
    <w:unhideWhenUsed/>
    <w:uiPriority w:val="99"/>
    <w:pPr>
      <w:tabs>
        <w:tab w:val="center" w:pos="4677"/>
        <w:tab w:val="right" w:pos="9355"/>
      </w:tabs>
      <w:spacing w:after="0" w:line="240" w:lineRule="auto"/>
    </w:pPr>
  </w:style>
  <w:style w:type="paragraph" w:styleId="17">
    <w:name w:val="footer"/>
    <w:basedOn w:val="1"/>
    <w:link w:val="34"/>
    <w:unhideWhenUsed/>
    <w:qFormat/>
    <w:uiPriority w:val="99"/>
    <w:pPr>
      <w:tabs>
        <w:tab w:val="center" w:pos="4677"/>
        <w:tab w:val="right" w:pos="9355"/>
      </w:tabs>
      <w:spacing w:after="0" w:line="240" w:lineRule="auto"/>
    </w:pPr>
  </w:style>
  <w:style w:type="paragraph" w:styleId="18">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9">
    <w:name w:val="Table Grid"/>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Текст сноски Знак"/>
    <w:basedOn w:val="4"/>
    <w:link w:val="15"/>
    <w:semiHidden/>
    <w:qFormat/>
    <w:uiPriority w:val="99"/>
    <w:rPr>
      <w:sz w:val="20"/>
      <w:szCs w:val="20"/>
    </w:rPr>
  </w:style>
  <w:style w:type="character" w:customStyle="1" w:styleId="21">
    <w:name w:val="Текст концевой сноски Знак"/>
    <w:basedOn w:val="4"/>
    <w:link w:val="12"/>
    <w:qFormat/>
    <w:uiPriority w:val="99"/>
    <w:rPr>
      <w:sz w:val="20"/>
      <w:szCs w:val="20"/>
    </w:rPr>
  </w:style>
  <w:style w:type="paragraph" w:styleId="22">
    <w:name w:val="List Paragraph"/>
    <w:basedOn w:val="1"/>
    <w:qFormat/>
    <w:uiPriority w:val="34"/>
    <w:pPr>
      <w:ind w:left="720"/>
      <w:contextualSpacing/>
    </w:pPr>
  </w:style>
  <w:style w:type="character" w:customStyle="1" w:styleId="23">
    <w:name w:val="Текст примечания Знак"/>
    <w:basedOn w:val="4"/>
    <w:link w:val="13"/>
    <w:semiHidden/>
    <w:qFormat/>
    <w:uiPriority w:val="99"/>
    <w:rPr>
      <w:sz w:val="20"/>
      <w:szCs w:val="20"/>
    </w:rPr>
  </w:style>
  <w:style w:type="character" w:customStyle="1" w:styleId="24">
    <w:name w:val="Тема примечания Знак"/>
    <w:basedOn w:val="23"/>
    <w:link w:val="14"/>
    <w:semiHidden/>
    <w:qFormat/>
    <w:uiPriority w:val="99"/>
    <w:rPr>
      <w:b/>
      <w:bCs/>
      <w:sz w:val="20"/>
      <w:szCs w:val="20"/>
    </w:rPr>
  </w:style>
  <w:style w:type="character" w:customStyle="1" w:styleId="25">
    <w:name w:val="Текст выноски Знак"/>
    <w:basedOn w:val="4"/>
    <w:link w:val="11"/>
    <w:semiHidden/>
    <w:qFormat/>
    <w:uiPriority w:val="99"/>
    <w:rPr>
      <w:rFonts w:ascii="Segoe UI" w:hAnsi="Segoe UI" w:cs="Segoe UI"/>
      <w:sz w:val="18"/>
      <w:szCs w:val="18"/>
    </w:rPr>
  </w:style>
  <w:style w:type="character" w:customStyle="1" w:styleId="26">
    <w:name w:val="word-wrapper"/>
    <w:basedOn w:val="4"/>
    <w:qFormat/>
    <w:uiPriority w:val="0"/>
  </w:style>
  <w:style w:type="paragraph" w:customStyle="1" w:styleId="27">
    <w:name w:val="p-normal"/>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8">
    <w:name w:val="h-normal"/>
    <w:basedOn w:val="4"/>
    <w:qFormat/>
    <w:uiPriority w:val="0"/>
  </w:style>
  <w:style w:type="character" w:customStyle="1" w:styleId="29">
    <w:name w:val="color__ff00ff"/>
    <w:basedOn w:val="4"/>
    <w:qFormat/>
    <w:uiPriority w:val="0"/>
  </w:style>
  <w:style w:type="character" w:customStyle="1" w:styleId="30">
    <w:name w:val="fake-non-breaking-space"/>
    <w:basedOn w:val="4"/>
    <w:uiPriority w:val="0"/>
  </w:style>
  <w:style w:type="character" w:customStyle="1" w:styleId="31">
    <w:name w:val="Заголовок 1 Знак"/>
    <w:basedOn w:val="4"/>
    <w:link w:val="2"/>
    <w:qFormat/>
    <w:uiPriority w:val="9"/>
    <w:rPr>
      <w:rFonts w:asciiTheme="majorHAnsi" w:hAnsiTheme="majorHAnsi" w:eastAsiaTheme="majorEastAsia" w:cstheme="majorBidi"/>
      <w:color w:val="2F5597" w:themeColor="accent1" w:themeShade="BF"/>
      <w:sz w:val="32"/>
      <w:szCs w:val="32"/>
    </w:rPr>
  </w:style>
  <w:style w:type="character" w:customStyle="1" w:styleId="32">
    <w:name w:val="Заголовок 2 Знак"/>
    <w:basedOn w:val="4"/>
    <w:link w:val="3"/>
    <w:qFormat/>
    <w:uiPriority w:val="9"/>
    <w:rPr>
      <w:rFonts w:asciiTheme="majorHAnsi" w:hAnsiTheme="majorHAnsi" w:eastAsiaTheme="majorEastAsia" w:cstheme="majorBidi"/>
      <w:color w:val="2F5597" w:themeColor="accent1" w:themeShade="BF"/>
      <w:sz w:val="26"/>
      <w:szCs w:val="26"/>
    </w:rPr>
  </w:style>
  <w:style w:type="character" w:customStyle="1" w:styleId="33">
    <w:name w:val="Верхний колонтитул Знак"/>
    <w:basedOn w:val="4"/>
    <w:link w:val="16"/>
    <w:qFormat/>
    <w:uiPriority w:val="99"/>
  </w:style>
  <w:style w:type="character" w:customStyle="1" w:styleId="34">
    <w:name w:val="Нижний колонтитул Знак"/>
    <w:basedOn w:val="4"/>
    <w:link w:val="17"/>
    <w:qFormat/>
    <w:uiPriority w:val="99"/>
  </w:style>
  <w:style w:type="paragraph" w:customStyle="1" w:styleId="35">
    <w:name w:val="table10"/>
    <w:basedOn w:val="1"/>
    <w:uiPriority w:val="0"/>
    <w:pPr>
      <w:spacing w:after="0" w:line="240" w:lineRule="auto"/>
    </w:pPr>
    <w:rPr>
      <w:rFonts w:ascii="Times New Roman" w:hAnsi="Times New Roman" w:eastAsia="Times New Roman" w:cs="Times New Roman"/>
      <w:sz w:val="20"/>
      <w:szCs w:val="20"/>
      <w:lang w:eastAsia="ru-RU"/>
    </w:rPr>
  </w:style>
  <w:style w:type="character" w:customStyle="1" w:styleId="36">
    <w:name w:val="Unresolved Mention"/>
    <w:basedOn w:val="4"/>
    <w:semiHidden/>
    <w:unhideWhenUsed/>
    <w:qFormat/>
    <w:uiPriority w:val="99"/>
    <w:rPr>
      <w:color w:val="605E5C"/>
      <w:shd w:val="clear" w:color="auto" w:fill="E1DFDD"/>
    </w:rPr>
  </w:style>
  <w:style w:type="paragraph" w:customStyle="1" w:styleId="37">
    <w:name w:val="Revision"/>
    <w:hidden/>
    <w:semiHidden/>
    <w:qFormat/>
    <w:uiPriority w:val="99"/>
    <w:pPr>
      <w:spacing w:after="0" w:line="240" w:lineRule="auto"/>
    </w:pPr>
    <w:rPr>
      <w:rFonts w:asciiTheme="minorHAnsi" w:hAnsiTheme="minorHAnsi" w:eastAsiaTheme="minorHAnsi" w:cstheme="minorBidi"/>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911D0-AD9D-4E24-BEBA-02C3BBE7E4D9}">
  <ds:schemaRefs/>
</ds:datastoreItem>
</file>

<file path=docProps/app.xml><?xml version="1.0" encoding="utf-8"?>
<Properties xmlns="http://schemas.openxmlformats.org/officeDocument/2006/extended-properties" xmlns:vt="http://schemas.openxmlformats.org/officeDocument/2006/docPropsVTypes">
  <Template>Normal</Template>
  <Pages>288</Pages>
  <Words>29152</Words>
  <Characters>202611</Characters>
  <Lines>4824</Lines>
  <Paragraphs>2272</Paragraphs>
  <TotalTime>3</TotalTime>
  <ScaleCrop>false</ScaleCrop>
  <LinksUpToDate>false</LinksUpToDate>
  <CharactersWithSpaces>229491</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2025-06-10T13:20:00Z</dcterms:created>
  <dc:creator>Вероника Сергеевна Татур</dc:creator>
  <cp:lastModifiedBy>yauhen.ladutska</cp:lastModifiedBy>
  <cp:lastPrinted>2025-04-04T07:04:00Z</cp:lastPrinted>
  <dcterms:modified xsi:type="dcterms:W3CDTF">2025-06-13T10:46:54Z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64C6353513074A159DC1B60B1469C040_13</vt:lpwstr>
  </property>
</Properties>
</file>