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82" w:rsidRPr="00A60467" w:rsidRDefault="00A60467" w:rsidP="00A60467">
      <w:pPr>
        <w:jc w:val="center"/>
        <w:rPr>
          <w:b/>
          <w:bCs/>
          <w:sz w:val="30"/>
          <w:szCs w:val="30"/>
        </w:rPr>
      </w:pPr>
      <w:r w:rsidRPr="00A60467">
        <w:rPr>
          <w:b/>
          <w:bCs/>
          <w:sz w:val="30"/>
          <w:szCs w:val="30"/>
        </w:rPr>
        <w:t>Внимание с 15 апреля действует запрет на лов судака</w:t>
      </w:r>
    </w:p>
    <w:p w:rsidR="00274D4C" w:rsidRPr="00A55457" w:rsidRDefault="00274D4C" w:rsidP="00274D4C">
      <w:pPr>
        <w:rPr>
          <w:sz w:val="30"/>
          <w:szCs w:val="30"/>
        </w:rPr>
      </w:pPr>
    </w:p>
    <w:p w:rsidR="00A60467" w:rsidRDefault="00ED67F4" w:rsidP="00CD56FA">
      <w:pPr>
        <w:jc w:val="both"/>
        <w:rPr>
          <w:bCs/>
          <w:color w:val="171717"/>
          <w:sz w:val="30"/>
          <w:szCs w:val="30"/>
        </w:rPr>
      </w:pPr>
      <w:r w:rsidRPr="00A55457">
        <w:rPr>
          <w:bCs/>
          <w:color w:val="171717"/>
          <w:sz w:val="30"/>
          <w:szCs w:val="30"/>
        </w:rPr>
        <w:t>Глубокская межрайонная инспекция охраны животного и растительного мира напоминает,</w:t>
      </w:r>
      <w:r w:rsidR="00A60467">
        <w:rPr>
          <w:bCs/>
          <w:color w:val="171717"/>
          <w:sz w:val="30"/>
          <w:szCs w:val="30"/>
        </w:rPr>
        <w:t xml:space="preserve"> что с</w:t>
      </w:r>
      <w:r w:rsidR="00A60467" w:rsidRPr="00A60467">
        <w:rPr>
          <w:bCs/>
          <w:color w:val="171717"/>
          <w:sz w:val="30"/>
          <w:szCs w:val="30"/>
        </w:rPr>
        <w:t xml:space="preserve"> целью сохранения популяции судака и создания благоприятных условий для его размножения, в том числе в преднерестовый и после нерестовый периоды, в рыболовных угодьях республики с 15 апреля по 30 мая Правилами любительского рыболовства и Правилами ведения рыболовного хозяйства установлен запрет на его лов. В случае вылова судака, он должен быть незамедлительно выпущен в рыболовное угодье.</w:t>
      </w:r>
    </w:p>
    <w:p w:rsidR="00A60467" w:rsidRDefault="00A60467" w:rsidP="00CD56FA">
      <w:pPr>
        <w:jc w:val="both"/>
        <w:rPr>
          <w:bCs/>
          <w:color w:val="171717"/>
          <w:sz w:val="30"/>
          <w:szCs w:val="30"/>
        </w:rPr>
      </w:pPr>
      <w:r w:rsidRPr="00A60467">
        <w:rPr>
          <w:bCs/>
          <w:color w:val="171717"/>
          <w:sz w:val="30"/>
          <w:szCs w:val="30"/>
        </w:rPr>
        <w:t>Судак является одной из наиболее ценных промысловых рыб естественных водоемов, обитает в крупных реках, водохранилищах и многих озерах.</w:t>
      </w:r>
      <w:r>
        <w:rPr>
          <w:bCs/>
          <w:color w:val="171717"/>
          <w:sz w:val="30"/>
          <w:szCs w:val="30"/>
        </w:rPr>
        <w:t xml:space="preserve"> В период запрета </w:t>
      </w:r>
      <w:r w:rsidRPr="00A60467">
        <w:rPr>
          <w:bCs/>
          <w:color w:val="171717"/>
          <w:sz w:val="30"/>
          <w:szCs w:val="30"/>
        </w:rPr>
        <w:t xml:space="preserve">за каждого </w:t>
      </w:r>
      <w:r>
        <w:rPr>
          <w:bCs/>
          <w:color w:val="171717"/>
          <w:sz w:val="30"/>
          <w:szCs w:val="30"/>
        </w:rPr>
        <w:t>пойманного судака придется</w:t>
      </w:r>
      <w:r w:rsidRPr="00A60467">
        <w:rPr>
          <w:bCs/>
          <w:color w:val="171717"/>
          <w:sz w:val="30"/>
          <w:szCs w:val="30"/>
        </w:rPr>
        <w:t xml:space="preserve"> заплатить вред, который рассчитывается на основании такс, исчисленных в тройном размере. Такса за незаконно изъятую 1 особь судака составляет 6 б.в. Таким образом, сумма вреда составит 6 х 3 х 37 = 666 руб.</w:t>
      </w:r>
    </w:p>
    <w:p w:rsidR="00A60467" w:rsidRPr="00A60467" w:rsidRDefault="00A60467" w:rsidP="00A60467">
      <w:pPr>
        <w:jc w:val="both"/>
        <w:rPr>
          <w:bCs/>
          <w:color w:val="171717"/>
          <w:sz w:val="30"/>
          <w:szCs w:val="30"/>
        </w:rPr>
      </w:pPr>
      <w:r w:rsidRPr="00A60467">
        <w:rPr>
          <w:bCs/>
          <w:color w:val="171717"/>
          <w:sz w:val="30"/>
          <w:szCs w:val="30"/>
        </w:rPr>
        <w:t>Кроме того, нахождение в рыболовных угодьях либо на прилегающей к ним территории на расстоянии до одного километра от береговой линии рыболовных угодий с рыбой, лов которой в данное время запрещен (судак), без документов, подтверждающих законность владения рыбой, квалифицируется по ч.3 ст.16.25 КоАП Республики Беларусь и влечет наложение штрафа от пяти до тридцати базовых величин.</w:t>
      </w:r>
    </w:p>
    <w:p w:rsidR="00570C95" w:rsidRPr="00A60467" w:rsidRDefault="00A60467" w:rsidP="00CD56FA">
      <w:pPr>
        <w:jc w:val="both"/>
        <w:rPr>
          <w:bCs/>
          <w:color w:val="171717"/>
          <w:sz w:val="30"/>
          <w:szCs w:val="30"/>
        </w:rPr>
      </w:pPr>
      <w:r w:rsidRPr="00A60467">
        <w:rPr>
          <w:bCs/>
          <w:color w:val="171717"/>
          <w:sz w:val="30"/>
          <w:szCs w:val="30"/>
        </w:rPr>
        <w:t>В случае, если вред, причиненный окружающей среде, составит 100 и более базовых величин, то может наступить уголовная ответственность по ст. 281 Уголовного кодекса Республики Беларусь.</w:t>
      </w:r>
      <w:bookmarkStart w:id="0" w:name="_GoBack"/>
      <w:bookmarkEnd w:id="0"/>
    </w:p>
    <w:p w:rsidR="00496755" w:rsidRPr="00A55457" w:rsidRDefault="00496755" w:rsidP="00496755">
      <w:pPr>
        <w:ind w:firstLine="709"/>
        <w:rPr>
          <w:sz w:val="30"/>
          <w:szCs w:val="30"/>
        </w:rPr>
      </w:pPr>
      <w:r w:rsidRPr="00A55457">
        <w:rPr>
          <w:sz w:val="30"/>
          <w:szCs w:val="30"/>
        </w:rPr>
        <w:t xml:space="preserve">О </w:t>
      </w:r>
      <w:r w:rsidR="00A55457" w:rsidRPr="00A55457">
        <w:rPr>
          <w:sz w:val="30"/>
          <w:szCs w:val="30"/>
        </w:rPr>
        <w:t>всех нарушениях</w:t>
      </w:r>
      <w:r w:rsidRPr="00A55457">
        <w:rPr>
          <w:sz w:val="30"/>
          <w:szCs w:val="30"/>
        </w:rPr>
        <w:t xml:space="preserve"> природоохранного законодательства Вы можете сообщить по </w:t>
      </w:r>
      <w:r w:rsidR="00A55457" w:rsidRPr="00A55457">
        <w:rPr>
          <w:sz w:val="30"/>
          <w:szCs w:val="30"/>
        </w:rPr>
        <w:t>телефонам:</w:t>
      </w:r>
      <w:r w:rsidRPr="00A55457">
        <w:rPr>
          <w:sz w:val="30"/>
          <w:szCs w:val="30"/>
        </w:rPr>
        <w:t xml:space="preserve"> 8-02156-5-59-70 «горячая ли</w:t>
      </w:r>
      <w:r w:rsidR="0092448E" w:rsidRPr="00A55457">
        <w:rPr>
          <w:sz w:val="30"/>
          <w:szCs w:val="30"/>
        </w:rPr>
        <w:t xml:space="preserve">ния», </w:t>
      </w:r>
      <w:r w:rsidR="00A55457" w:rsidRPr="00A55457">
        <w:rPr>
          <w:sz w:val="30"/>
          <w:szCs w:val="30"/>
        </w:rPr>
        <w:t>мобильные:</w:t>
      </w:r>
      <w:r w:rsidRPr="00A55457">
        <w:rPr>
          <w:sz w:val="30"/>
          <w:szCs w:val="30"/>
        </w:rPr>
        <w:t xml:space="preserve"> +</w:t>
      </w:r>
      <w:r w:rsidR="00A55457" w:rsidRPr="00A55457">
        <w:rPr>
          <w:sz w:val="30"/>
          <w:szCs w:val="30"/>
        </w:rPr>
        <w:t>375298223279, +</w:t>
      </w:r>
      <w:r w:rsidRPr="00A55457">
        <w:rPr>
          <w:sz w:val="30"/>
          <w:szCs w:val="30"/>
        </w:rPr>
        <w:t>375297697911.</w:t>
      </w:r>
    </w:p>
    <w:p w:rsidR="00496755" w:rsidRPr="00A55457" w:rsidRDefault="00496755" w:rsidP="00496755">
      <w:pPr>
        <w:ind w:firstLine="708"/>
        <w:jc w:val="both"/>
        <w:rPr>
          <w:sz w:val="30"/>
          <w:szCs w:val="30"/>
        </w:rPr>
      </w:pPr>
    </w:p>
    <w:p w:rsidR="00496755" w:rsidRPr="00A55457" w:rsidRDefault="00496755" w:rsidP="00496755">
      <w:pPr>
        <w:jc w:val="both"/>
        <w:rPr>
          <w:sz w:val="30"/>
          <w:szCs w:val="30"/>
        </w:rPr>
      </w:pPr>
    </w:p>
    <w:p w:rsidR="00496755" w:rsidRPr="00A55457" w:rsidRDefault="00496755" w:rsidP="00496755">
      <w:pPr>
        <w:jc w:val="both"/>
        <w:rPr>
          <w:sz w:val="30"/>
          <w:szCs w:val="30"/>
        </w:rPr>
      </w:pPr>
      <w:r w:rsidRPr="00A55457">
        <w:rPr>
          <w:sz w:val="30"/>
          <w:szCs w:val="30"/>
        </w:rPr>
        <w:t>Старший государственный инспектор</w:t>
      </w:r>
    </w:p>
    <w:p w:rsidR="00496755" w:rsidRPr="00A55457" w:rsidRDefault="00496755" w:rsidP="00496755">
      <w:pPr>
        <w:jc w:val="both"/>
        <w:rPr>
          <w:sz w:val="30"/>
          <w:szCs w:val="30"/>
        </w:rPr>
      </w:pPr>
      <w:r w:rsidRPr="00A55457">
        <w:rPr>
          <w:sz w:val="30"/>
          <w:szCs w:val="30"/>
        </w:rPr>
        <w:t xml:space="preserve">Глубокской </w:t>
      </w:r>
      <w:proofErr w:type="spellStart"/>
      <w:r w:rsidRPr="00A55457">
        <w:rPr>
          <w:sz w:val="30"/>
          <w:szCs w:val="30"/>
        </w:rPr>
        <w:t>межрайинспекции</w:t>
      </w:r>
      <w:proofErr w:type="spellEnd"/>
    </w:p>
    <w:p w:rsidR="00496755" w:rsidRPr="00A55457" w:rsidRDefault="00496755" w:rsidP="00496755">
      <w:pPr>
        <w:jc w:val="both"/>
        <w:rPr>
          <w:sz w:val="30"/>
          <w:szCs w:val="30"/>
        </w:rPr>
      </w:pPr>
      <w:r w:rsidRPr="00A55457">
        <w:rPr>
          <w:sz w:val="30"/>
          <w:szCs w:val="30"/>
        </w:rPr>
        <w:t xml:space="preserve">охраны животного и растительного мира                          </w:t>
      </w:r>
      <w:proofErr w:type="spellStart"/>
      <w:r w:rsidRPr="00A55457">
        <w:rPr>
          <w:sz w:val="30"/>
          <w:szCs w:val="30"/>
        </w:rPr>
        <w:t>Барило</w:t>
      </w:r>
      <w:proofErr w:type="spellEnd"/>
      <w:r w:rsidRPr="00A55457">
        <w:rPr>
          <w:sz w:val="30"/>
          <w:szCs w:val="30"/>
        </w:rPr>
        <w:t xml:space="preserve"> Д.И.</w:t>
      </w:r>
    </w:p>
    <w:p w:rsidR="00010A15" w:rsidRPr="00414ADC" w:rsidRDefault="00010A15" w:rsidP="00C77D8B">
      <w:pPr>
        <w:pStyle w:val="a3"/>
        <w:shd w:val="clear" w:color="auto" w:fill="FFFFFF"/>
        <w:spacing w:before="0" w:beforeAutospacing="0" w:after="384" w:afterAutospacing="0" w:line="408" w:lineRule="atLeast"/>
        <w:jc w:val="both"/>
        <w:textAlignment w:val="baseline"/>
        <w:rPr>
          <w:sz w:val="28"/>
          <w:szCs w:val="28"/>
        </w:rPr>
      </w:pPr>
    </w:p>
    <w:sectPr w:rsidR="00010A15" w:rsidRPr="00414ADC" w:rsidSect="00ED67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FA"/>
    <w:rsid w:val="000108CB"/>
    <w:rsid w:val="00010A15"/>
    <w:rsid w:val="00023AFA"/>
    <w:rsid w:val="000474AB"/>
    <w:rsid w:val="0006381A"/>
    <w:rsid w:val="00274D4C"/>
    <w:rsid w:val="002C732C"/>
    <w:rsid w:val="00396955"/>
    <w:rsid w:val="00414ADC"/>
    <w:rsid w:val="00496755"/>
    <w:rsid w:val="004971A9"/>
    <w:rsid w:val="0050775C"/>
    <w:rsid w:val="00514FB3"/>
    <w:rsid w:val="00570C95"/>
    <w:rsid w:val="005C70C1"/>
    <w:rsid w:val="00647855"/>
    <w:rsid w:val="006917DE"/>
    <w:rsid w:val="006C7541"/>
    <w:rsid w:val="00916DDD"/>
    <w:rsid w:val="0092448E"/>
    <w:rsid w:val="009E1D7D"/>
    <w:rsid w:val="00A55457"/>
    <w:rsid w:val="00A60467"/>
    <w:rsid w:val="00A911E1"/>
    <w:rsid w:val="00A94F41"/>
    <w:rsid w:val="00A9722B"/>
    <w:rsid w:val="00AC43C0"/>
    <w:rsid w:val="00B06072"/>
    <w:rsid w:val="00B17807"/>
    <w:rsid w:val="00B851D0"/>
    <w:rsid w:val="00C61E32"/>
    <w:rsid w:val="00C77D8B"/>
    <w:rsid w:val="00CD56FA"/>
    <w:rsid w:val="00CE53D0"/>
    <w:rsid w:val="00D375B7"/>
    <w:rsid w:val="00E43AF5"/>
    <w:rsid w:val="00E76282"/>
    <w:rsid w:val="00E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3CBC5"/>
  <w15:docId w15:val="{D8CB4D3F-190B-4C84-B159-63013591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604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D8B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C77D8B"/>
    <w:rPr>
      <w:i/>
      <w:iCs/>
    </w:rPr>
  </w:style>
  <w:style w:type="character" w:styleId="a5">
    <w:name w:val="Hyperlink"/>
    <w:uiPriority w:val="99"/>
    <w:unhideWhenUsed/>
    <w:rsid w:val="004971A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6046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Декабрь – последний месяц года</vt:lpstr>
    </vt:vector>
  </TitlesOfParts>
  <Company>home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Декабрь – последний месяц года</dc:title>
  <dc:creator>home</dc:creator>
  <cp:lastModifiedBy>Администратор</cp:lastModifiedBy>
  <cp:revision>2</cp:revision>
  <cp:lastPrinted>2020-04-03T11:05:00Z</cp:lastPrinted>
  <dcterms:created xsi:type="dcterms:W3CDTF">2023-04-07T12:59:00Z</dcterms:created>
  <dcterms:modified xsi:type="dcterms:W3CDTF">2023-04-07T12:59:00Z</dcterms:modified>
</cp:coreProperties>
</file>