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2632"/>
        <w:gridCol w:w="2465"/>
        <w:gridCol w:w="3277"/>
        <w:gridCol w:w="2577"/>
        <w:gridCol w:w="3543"/>
      </w:tblGrid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Название маршрута туристического путешествия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Населенные пункты (улицы) на протяжении маршрута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Объекты посещения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Способ передвижения.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Протяженность (км)/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Продолжительность</w:t>
            </w:r>
          </w:p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(час/дней.)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D4EDD6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Контакты организатора (ФИО/организация, телефон, e-mail, сайт)</w:t>
            </w:r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Тур выходного дня 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Pr="00EA3CF5" w:rsidRDefault="00EA3CF5" w:rsidP="00914072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музей народной славы-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4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Двухдневный тур “Бегомль-Березинский биосферный заповедник”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2 день:</w:t>
            </w:r>
          </w:p>
          <w:p w:rsidR="00EA3CF5" w:rsidRPr="00EA3CF5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г. п. Бегомль </w:t>
            </w:r>
            <w:r w:rsidR="00EA3CF5"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gramStart"/>
            <w:r w:rsidR="00EA3CF5"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Советская)-</w:t>
            </w:r>
            <w:proofErr w:type="gramEnd"/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ГПУ “Березинский биосферный заповедник”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музей народной славы-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кафе “</w:t>
            </w: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ГПУ “Березинский биосферный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заповедник”-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ресторан заповедника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 дня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5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Трёхдневный тур по Докшицкому району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Советская)</w:t>
            </w: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г.п. Бегомль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МК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Шуневка”-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  <w:r w:rsidR="00914072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(ул.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Максима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Горького)-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г.п. Бегомль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3 день:</w:t>
            </w:r>
          </w:p>
          <w:p w:rsidR="00EA3CF5" w:rsidRPr="00EA3CF5" w:rsidRDefault="00EA3CF5" w:rsidP="00914072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  <w:r w:rsidR="00914072">
              <w:rPr>
                <w:rFonts w:ascii="Open Sans" w:eastAsia="Times New Roman" w:hAnsi="Open Sans" w:cs="Times New Roman" w:hint="eastAsia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(ул.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Советская)-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санаторий “Боровое”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экотропа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Городёнка”-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экскурсионная программа с дегустацией “Пока мы помним, мы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живём ”</w:t>
            </w:r>
            <w:proofErr w:type="gramEnd"/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2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 “</w:t>
            </w: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  <w:proofErr w:type="gramEnd"/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МК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Шуневка”-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Ветера”-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Дом ремёсел</w:t>
            </w: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after="0" w:line="240" w:lineRule="auto"/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3 день: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кафе“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Тафилия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санаторий “Боровое”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3 дня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6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“Католические святыни Докшицкого района”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Берёзовка-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Волколата-</w:t>
            </w: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Порплище-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Default="00EA3CF5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 - костёл Матери Божьей Остробрамской (РКЦ)-</w:t>
            </w:r>
          </w:p>
          <w:p w:rsidR="00914072" w:rsidRPr="00EA3CF5" w:rsidRDefault="00914072" w:rsidP="00914072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Имени Марии (РКЦ)-костёл святого Иоанна Крестителя (РКЦ)-</w:t>
            </w:r>
          </w:p>
          <w:p w:rsidR="00914072" w:rsidRDefault="00914072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914072" w:rsidRDefault="00914072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Королевы Короны Польской (РКЦ)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120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7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“Православные святыни Докшицкого района”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bookmarkStart w:id="0" w:name="_GoBack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bookmarkEnd w:id="0"/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п. Бегомль-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Тумиловичи-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руины церкви Всех Святых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великомученика Георгия Победоносца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  Преображения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Господня (БПЦ)-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святого великомученика Георгия Победоносца (БПЦ)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100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8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Промышленное путешествие по Докшицкому району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п. Бегомль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(ул.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Юхновца)-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(ул. Советская,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Пушкина,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Маяковского,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Пионерская)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Бегомльский лесхоз-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завод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Ветразь”-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филиал Докшицкий хлебозавод ОАО “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Витебскхлебпром”-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кафе “Александрия 2.0”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ООО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Космоинвест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 –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Докшицкая швейная мануфактура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9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Экскурсионный маршрут на базе агроэкоусадьбы “Черничка”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Торгуны-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Тумиловичи-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Черничка-4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агроэкоусадьба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“Черничка”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0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Гастрономический тур этнографическая усадьба “Ветера”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“Ветера”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40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1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Рыболовный тур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Волколата-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Ракитовщина</w:t>
            </w:r>
            <w:proofErr w:type="spellEnd"/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Ракитовщина</w:t>
            </w:r>
            <w:proofErr w:type="spellEnd"/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35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2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 “Столица двух рек василькового края”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Ленинская-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Мицкевича-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Пушкина-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Максима Горького-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ул. Маяковского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мастерская “Металлическое сердце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города”-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(РКЦ)– исток реки Березина-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кафе “Александрия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2.0”-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Дом ремёсел-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еврейское кладбище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 км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 часов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3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 “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Жыватворный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путь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Докшыччины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Гнездилово-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Буй-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Берёзовка-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д. Ветера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храм Покрова Пресвятой Богородицы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Святой Троицы (РКЦ)–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Святых Петра и Павла (БПЦ)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криница в д. Буй-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Остробрамской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ледовни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в д. Парафьяново-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Имени Марии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руины усадьбы Домейко-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Преображения Господня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костёл Матери Божьей Королевы Короны Польской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этнографическая усадьба “Ветера”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-пешеходный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73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г. Докшицы, ул. Школьная,19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4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Маршрут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”Докшицкий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венок“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(ул.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Маяковского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Ленинская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ул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,Пушкина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)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аг.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Парафьяново  –</w:t>
            </w:r>
            <w:proofErr w:type="gramEnd"/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Ситцы –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аг. Порплище-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г. Докшицы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еврейское кладбище-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Покрова Пресвятой Богородицы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 Святой Троицы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 имени Марии (РКЦ)-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усадьба Домейко-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старинный парк-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500 – летний дуб-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Великомученика Георгия Победоносца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храм Преображения Господня (БПЦ)-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костел  Матери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Божьей Королевы Короны Польской (РКЦ)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Автобусно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–пешеходный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65 км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5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  <w:tr w:rsidR="00914072" w:rsidRPr="00EA3CF5" w:rsidTr="00914072">
        <w:tc>
          <w:tcPr>
            <w:tcW w:w="80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32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Экскурсия “Путешествие по родному городу”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(маршрут для людей с ограниченными возможностями)</w:t>
            </w:r>
          </w:p>
        </w:tc>
        <w:tc>
          <w:tcPr>
            <w:tcW w:w="2465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 xml:space="preserve">встреча с группой у ГУ «Территориальный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 xml:space="preserve">центр социального обслуживания населения Докшицкого района. Отделение дневного пребывания инвалидов» - 2. Улица Полевого – 3. Улица Ленинская – 4. Свято-Покровская церковь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–  5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. Центральная площадь (комплекс зданий) – 6. Здание Редакции газеты «Родныя </w:t>
            </w:r>
            <w:proofErr w:type="spell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вытокi</w:t>
            </w:r>
            <w:proofErr w:type="spell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» – 7. Памятник воинам и партизанам – 8. Площадь Полевого – 9. Улица Максима Горького – 10. Дом ремесел – место окончания экскурсии.</w:t>
            </w:r>
          </w:p>
        </w:tc>
        <w:tc>
          <w:tcPr>
            <w:tcW w:w="32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 xml:space="preserve">по улице Полевого до улицы Ленинская, храм Покрова Пресвятой </w:t>
            </w: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 xml:space="preserve">Богородицы, площадь центральная, здание райисполкома, здание дома культуры, здание районной газеты, памятник воинам и партизанам, площадь Полевого (река Березина, ресторан Березина, детская школа искусств), здание </w:t>
            </w: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19  века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, улица Максима Горького, Дом ремесел.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7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Обзорная, культурно-познавательная</w:t>
            </w:r>
          </w:p>
        </w:tc>
        <w:tc>
          <w:tcPr>
            <w:tcW w:w="3543" w:type="dxa"/>
            <w:tcBorders>
              <w:top w:val="single" w:sz="6" w:space="0" w:color="C3C3C3"/>
              <w:left w:val="single" w:sz="6" w:space="0" w:color="C3C3C3"/>
              <w:bottom w:val="single" w:sz="6" w:space="0" w:color="C3C3C3"/>
              <w:right w:val="single" w:sz="6" w:space="0" w:color="C3C3C3"/>
            </w:tcBorders>
            <w:shd w:val="clear" w:color="auto" w:fill="FFFFFF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:rsidR="00EA3CF5" w:rsidRPr="00EA3CF5" w:rsidRDefault="00EA3CF5" w:rsidP="00EA3CF5">
            <w:pPr>
              <w:spacing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proofErr w:type="gramStart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ГУ ”Туристический</w:t>
            </w:r>
            <w:proofErr w:type="gramEnd"/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 xml:space="preserve"> информационный центр Докшицкого района“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lastRenderedPageBreak/>
              <w:t> г. Докшицы, ул. Школьная ,19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 </w:t>
            </w:r>
          </w:p>
          <w:p w:rsidR="00EA3CF5" w:rsidRPr="00EA3CF5" w:rsidRDefault="00EA3CF5" w:rsidP="00EA3CF5">
            <w:pPr>
              <w:spacing w:before="180" w:after="18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r w:rsidRPr="00EA3CF5"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  <w:t>+375 2157 57051</w:t>
            </w:r>
          </w:p>
          <w:p w:rsidR="00EA3CF5" w:rsidRPr="00EA3CF5" w:rsidRDefault="00EA3CF5" w:rsidP="00EA3CF5">
            <w:pPr>
              <w:spacing w:after="0" w:line="240" w:lineRule="auto"/>
              <w:rPr>
                <w:rFonts w:ascii="Open Sans" w:eastAsia="Times New Roman" w:hAnsi="Open Sans" w:cs="Times New Roman"/>
                <w:color w:val="1B1B1B"/>
                <w:spacing w:val="1"/>
                <w:sz w:val="24"/>
                <w:szCs w:val="24"/>
                <w:lang w:eastAsia="ru-RU"/>
              </w:rPr>
            </w:pPr>
            <w:hyperlink r:id="rId16" w:history="1">
              <w:r w:rsidRPr="00EA3CF5">
                <w:rPr>
                  <w:rFonts w:ascii="Open Sans" w:eastAsia="Times New Roman" w:hAnsi="Open Sans" w:cs="Times New Roman"/>
                  <w:color w:val="085D91"/>
                  <w:spacing w:val="1"/>
                  <w:sz w:val="24"/>
                  <w:szCs w:val="24"/>
                  <w:u w:val="single"/>
                  <w:lang w:eastAsia="ru-RU"/>
                </w:rPr>
                <w:t>tic_dok@vitobl.by</w:t>
              </w:r>
            </w:hyperlink>
          </w:p>
        </w:tc>
      </w:tr>
    </w:tbl>
    <w:p w:rsidR="00FE27F8" w:rsidRDefault="00FE27F8"/>
    <w:sectPr w:rsidR="00FE27F8" w:rsidSect="00EA3C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CF5"/>
    <w:rsid w:val="00914072"/>
    <w:rsid w:val="00EA3CF5"/>
    <w:rsid w:val="00FE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BE5CC-995C-43A4-BCA1-5DD44C62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c_dok@vitobl.by" TargetMode="External"/><Relationship Id="rId13" Type="http://schemas.openxmlformats.org/officeDocument/2006/relationships/hyperlink" Target="mailto:tic_dok@vitobl.by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ic_dok@vitobl.by" TargetMode="External"/><Relationship Id="rId12" Type="http://schemas.openxmlformats.org/officeDocument/2006/relationships/hyperlink" Target="mailto:tic_dok@vitobl.by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ic_dok@vitobl.by" TargetMode="External"/><Relationship Id="rId1" Type="http://schemas.openxmlformats.org/officeDocument/2006/relationships/styles" Target="styles.xml"/><Relationship Id="rId6" Type="http://schemas.openxmlformats.org/officeDocument/2006/relationships/hyperlink" Target="mailto:tic_dok@vitob.by" TargetMode="External"/><Relationship Id="rId11" Type="http://schemas.openxmlformats.org/officeDocument/2006/relationships/hyperlink" Target="mailto:tic_dok@vitobl.by" TargetMode="External"/><Relationship Id="rId5" Type="http://schemas.openxmlformats.org/officeDocument/2006/relationships/hyperlink" Target="mailto:tic_dok@vitobl.by" TargetMode="External"/><Relationship Id="rId15" Type="http://schemas.openxmlformats.org/officeDocument/2006/relationships/hyperlink" Target="mailto:tic_dok@vitobl.by" TargetMode="External"/><Relationship Id="rId10" Type="http://schemas.openxmlformats.org/officeDocument/2006/relationships/hyperlink" Target="mailto:tic_dok@vitobl.by" TargetMode="External"/><Relationship Id="rId4" Type="http://schemas.openxmlformats.org/officeDocument/2006/relationships/hyperlink" Target="mailto:tic_dok@vitobl.by" TargetMode="External"/><Relationship Id="rId9" Type="http://schemas.openxmlformats.org/officeDocument/2006/relationships/hyperlink" Target="mailto:tic_dok@vitobl.by" TargetMode="External"/><Relationship Id="rId14" Type="http://schemas.openxmlformats.org/officeDocument/2006/relationships/hyperlink" Target="mailto:tic_dok@vitob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</dc:creator>
  <cp:keywords/>
  <dc:description/>
  <cp:lastModifiedBy>Отдел экономики</cp:lastModifiedBy>
  <cp:revision>1</cp:revision>
  <dcterms:created xsi:type="dcterms:W3CDTF">2026-07-31T11:11:00Z</dcterms:created>
  <dcterms:modified xsi:type="dcterms:W3CDTF">2026-07-31T11:29:00Z</dcterms:modified>
</cp:coreProperties>
</file>